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3E69" w14:textId="77777777" w:rsidR="00516C4D" w:rsidRDefault="00516C4D" w:rsidP="00516C4D">
      <w:pPr>
        <w:spacing w:after="0" w:line="240" w:lineRule="auto"/>
        <w:jc w:val="center"/>
        <w:rPr>
          <w:rFonts w:ascii="Arial" w:hAnsi="Arial" w:cs="Arial"/>
          <w:b/>
        </w:rPr>
      </w:pPr>
    </w:p>
    <w:p w14:paraId="06F54366" w14:textId="77777777" w:rsidR="00516C4D" w:rsidRDefault="00516C4D" w:rsidP="00516C4D">
      <w:pPr>
        <w:spacing w:after="0" w:line="240" w:lineRule="auto"/>
        <w:jc w:val="center"/>
        <w:rPr>
          <w:rFonts w:ascii="Arial" w:hAnsi="Arial" w:cs="Arial"/>
          <w:b/>
        </w:rPr>
      </w:pPr>
    </w:p>
    <w:p w14:paraId="0A276032" w14:textId="08B5E5EE" w:rsidR="00516C4D" w:rsidRPr="00516C4D" w:rsidRDefault="00617FEC" w:rsidP="00516C4D">
      <w:pPr>
        <w:spacing w:after="0" w:line="240" w:lineRule="auto"/>
        <w:jc w:val="center"/>
        <w:rPr>
          <w:rFonts w:ascii="Arial" w:hAnsi="Arial" w:cs="Arial"/>
          <w:b/>
          <w:sz w:val="28"/>
          <w:szCs w:val="28"/>
        </w:rPr>
      </w:pPr>
      <w:r>
        <w:rPr>
          <w:rFonts w:ascii="Arial" w:hAnsi="Arial" w:cs="Arial"/>
          <w:b/>
          <w:sz w:val="28"/>
          <w:szCs w:val="28"/>
        </w:rPr>
        <w:t>Glebelands</w:t>
      </w:r>
      <w:r w:rsidR="00E07820">
        <w:rPr>
          <w:rFonts w:ascii="Arial" w:hAnsi="Arial" w:cs="Arial"/>
          <w:b/>
          <w:sz w:val="28"/>
          <w:szCs w:val="28"/>
        </w:rPr>
        <w:t xml:space="preserve"> </w:t>
      </w:r>
      <w:r w:rsidR="00516C4D" w:rsidRPr="00516C4D">
        <w:rPr>
          <w:rFonts w:ascii="Arial" w:hAnsi="Arial" w:cs="Arial"/>
          <w:b/>
          <w:sz w:val="28"/>
          <w:szCs w:val="28"/>
        </w:rPr>
        <w:t>Primary School</w:t>
      </w:r>
    </w:p>
    <w:p w14:paraId="23A22439" w14:textId="77777777" w:rsidR="00516C4D" w:rsidRDefault="00516C4D" w:rsidP="00516C4D">
      <w:pPr>
        <w:spacing w:after="0" w:line="240" w:lineRule="auto"/>
        <w:jc w:val="center"/>
        <w:rPr>
          <w:rFonts w:ascii="Arial" w:hAnsi="Arial" w:cs="Arial"/>
          <w:b/>
        </w:rPr>
      </w:pPr>
    </w:p>
    <w:p w14:paraId="1E54722E" w14:textId="77777777" w:rsidR="00516C4D" w:rsidRDefault="00516C4D" w:rsidP="00516C4D">
      <w:pPr>
        <w:spacing w:after="0" w:line="240" w:lineRule="auto"/>
        <w:jc w:val="center"/>
        <w:rPr>
          <w:rFonts w:ascii="Arial" w:hAnsi="Arial" w:cs="Arial"/>
          <w:b/>
        </w:rPr>
      </w:pPr>
    </w:p>
    <w:p w14:paraId="28AD0F87" w14:textId="77777777" w:rsidR="00516C4D" w:rsidRPr="00516C4D" w:rsidRDefault="00516C4D" w:rsidP="00516C4D">
      <w:pPr>
        <w:spacing w:after="0" w:line="240" w:lineRule="auto"/>
        <w:jc w:val="center"/>
        <w:rPr>
          <w:rFonts w:ascii="Arial" w:hAnsi="Arial" w:cs="Arial"/>
          <w:b/>
          <w:sz w:val="36"/>
          <w:szCs w:val="36"/>
        </w:rPr>
      </w:pPr>
      <w:r w:rsidRPr="00516C4D">
        <w:rPr>
          <w:rFonts w:ascii="Arial" w:hAnsi="Arial" w:cs="Arial"/>
          <w:b/>
          <w:sz w:val="36"/>
          <w:szCs w:val="36"/>
        </w:rPr>
        <w:t>School Improvement Report</w:t>
      </w:r>
    </w:p>
    <w:p w14:paraId="12396618" w14:textId="413BCE64" w:rsidR="00516C4D" w:rsidRPr="00516C4D" w:rsidRDefault="00516C4D" w:rsidP="00516C4D">
      <w:pPr>
        <w:spacing w:after="0" w:line="240" w:lineRule="auto"/>
        <w:jc w:val="center"/>
        <w:rPr>
          <w:rFonts w:ascii="Arial" w:hAnsi="Arial" w:cs="Arial"/>
          <w:b/>
          <w:sz w:val="36"/>
          <w:szCs w:val="36"/>
        </w:rPr>
      </w:pPr>
      <w:r w:rsidRPr="00516C4D">
        <w:rPr>
          <w:rFonts w:ascii="Arial" w:hAnsi="Arial" w:cs="Arial"/>
          <w:b/>
          <w:sz w:val="36"/>
          <w:szCs w:val="36"/>
        </w:rPr>
        <w:t xml:space="preserve">Session </w:t>
      </w:r>
      <w:r w:rsidR="00B879C9">
        <w:rPr>
          <w:rFonts w:ascii="Arial" w:hAnsi="Arial" w:cs="Arial"/>
          <w:b/>
          <w:sz w:val="36"/>
          <w:szCs w:val="36"/>
        </w:rPr>
        <w:t>202</w:t>
      </w:r>
      <w:r w:rsidR="00A85685">
        <w:rPr>
          <w:rFonts w:ascii="Arial" w:hAnsi="Arial" w:cs="Arial"/>
          <w:b/>
          <w:sz w:val="36"/>
          <w:szCs w:val="36"/>
        </w:rPr>
        <w:t>4</w:t>
      </w:r>
      <w:r w:rsidR="00B879C9">
        <w:rPr>
          <w:rFonts w:ascii="Arial" w:hAnsi="Arial" w:cs="Arial"/>
          <w:b/>
          <w:sz w:val="36"/>
          <w:szCs w:val="36"/>
        </w:rPr>
        <w:t>-202</w:t>
      </w:r>
      <w:r w:rsidR="00A85685">
        <w:rPr>
          <w:rFonts w:ascii="Arial" w:hAnsi="Arial" w:cs="Arial"/>
          <w:b/>
          <w:sz w:val="36"/>
          <w:szCs w:val="36"/>
        </w:rPr>
        <w:t>5</w:t>
      </w:r>
    </w:p>
    <w:p w14:paraId="3F0E551A" w14:textId="77777777" w:rsidR="00203FC6" w:rsidRDefault="00516C4D">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49D02D5E" wp14:editId="52694949">
                <wp:simplePos x="0" y="0"/>
                <wp:positionH relativeFrom="column">
                  <wp:posOffset>180975</wp:posOffset>
                </wp:positionH>
                <wp:positionV relativeFrom="paragraph">
                  <wp:posOffset>189230</wp:posOffset>
                </wp:positionV>
                <wp:extent cx="6267450" cy="47815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267450" cy="4781550"/>
                        </a:xfrm>
                        <a:prstGeom prst="rect">
                          <a:avLst/>
                        </a:prstGeom>
                        <a:solidFill>
                          <a:schemeClr val="lt1"/>
                        </a:solidFill>
                        <a:ln w="6350">
                          <a:solidFill>
                            <a:prstClr val="black"/>
                          </a:solidFill>
                        </a:ln>
                      </wps:spPr>
                      <wps:txbx>
                        <w:txbxContent>
                          <w:p w14:paraId="5E155B5C" w14:textId="77777777" w:rsidR="00516C4D" w:rsidRDefault="00516C4D" w:rsidP="00516C4D">
                            <w:pPr>
                              <w:jc w:val="center"/>
                              <w:rPr>
                                <w:rFonts w:ascii="Arial" w:hAnsi="Arial" w:cs="Arial"/>
                              </w:rPr>
                            </w:pPr>
                          </w:p>
                          <w:p w14:paraId="745EB482" w14:textId="77777777" w:rsidR="00516C4D" w:rsidRDefault="00516C4D" w:rsidP="00516C4D">
                            <w:pPr>
                              <w:jc w:val="center"/>
                              <w:rPr>
                                <w:rFonts w:ascii="Arial" w:hAnsi="Arial" w:cs="Arial"/>
                              </w:rPr>
                            </w:pPr>
                          </w:p>
                          <w:p w14:paraId="703FC221" w14:textId="77777777" w:rsidR="00516C4D" w:rsidRDefault="00516C4D" w:rsidP="00516C4D">
                            <w:pPr>
                              <w:jc w:val="center"/>
                              <w:rPr>
                                <w:rFonts w:ascii="Arial" w:hAnsi="Arial" w:cs="Arial"/>
                              </w:rPr>
                            </w:pPr>
                          </w:p>
                          <w:p w14:paraId="0B757512" w14:textId="65495FAF" w:rsidR="00516C4D" w:rsidRDefault="00C83F0E" w:rsidP="00C83F0E">
                            <w:pPr>
                              <w:jc w:val="center"/>
                            </w:pPr>
                            <w:r>
                              <w:t xml:space="preserve"> </w:t>
                            </w:r>
                            <w:r>
                              <w:rPr>
                                <w:noProof/>
                                <w:lang w:eastAsia="en-GB"/>
                              </w:rPr>
                              <w:drawing>
                                <wp:inline distT="0" distB="0" distL="0" distR="0" wp14:anchorId="050D5F98" wp14:editId="62FB53CB">
                                  <wp:extent cx="2848214" cy="2811624"/>
                                  <wp:effectExtent l="0" t="0" r="0" b="8255"/>
                                  <wp:docPr id="1" name="Picture 1" descr="Glebeland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belands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49" cy="28227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D02D5E" id="_x0000_t202" coordsize="21600,21600" o:spt="202" path="m,l,21600r21600,l21600,xe">
                <v:stroke joinstyle="miter"/>
                <v:path gradientshapeok="t" o:connecttype="rect"/>
              </v:shapetype>
              <v:shape id="Text Box 3" o:spid="_x0000_s1026" type="#_x0000_t202" style="position:absolute;margin-left:14.25pt;margin-top:14.9pt;width:493.5pt;height:3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" fillcolor="white [3201]" strokeweight=".5pt">
                <v:textbox>
                  <w:txbxContent>
                    <w:p w14:paraId="5E155B5C" w14:textId="77777777" w:rsidR="00516C4D" w:rsidRDefault="00516C4D" w:rsidP="00516C4D">
                      <w:pPr>
                        <w:jc w:val="center"/>
                        <w:rPr>
                          <w:rFonts w:ascii="Arial" w:hAnsi="Arial" w:cs="Arial"/>
                        </w:rPr>
                      </w:pPr>
                    </w:p>
                    <w:p w14:paraId="745EB482" w14:textId="77777777" w:rsidR="00516C4D" w:rsidRDefault="00516C4D" w:rsidP="00516C4D">
                      <w:pPr>
                        <w:jc w:val="center"/>
                        <w:rPr>
                          <w:rFonts w:ascii="Arial" w:hAnsi="Arial" w:cs="Arial"/>
                        </w:rPr>
                      </w:pPr>
                    </w:p>
                    <w:p w14:paraId="703FC221" w14:textId="77777777" w:rsidR="00516C4D" w:rsidRDefault="00516C4D" w:rsidP="00516C4D">
                      <w:pPr>
                        <w:jc w:val="center"/>
                        <w:rPr>
                          <w:rFonts w:ascii="Arial" w:hAnsi="Arial" w:cs="Arial"/>
                        </w:rPr>
                      </w:pPr>
                    </w:p>
                    <w:p w14:paraId="0B757512" w14:textId="65495FAF" w:rsidR="00516C4D" w:rsidRDefault="00C83F0E" w:rsidP="00C83F0E">
                      <w:pPr>
                        <w:jc w:val="center"/>
                      </w:pPr>
                      <w:r>
                        <w:t xml:space="preserve"> </w:t>
                      </w:r>
                      <w:r>
                        <w:rPr>
                          <w:noProof/>
                          <w:lang w:eastAsia="en-GB"/>
                        </w:rPr>
                        <w:drawing>
                          <wp:inline distT="0" distB="0" distL="0" distR="0" wp14:anchorId="050D5F98" wp14:editId="62FB53CB">
                            <wp:extent cx="2848214" cy="2811624"/>
                            <wp:effectExtent l="0" t="0" r="0" b="8255"/>
                            <wp:docPr id="1" name="Picture 1" descr="Glebeland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belands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49" cy="2822715"/>
                                    </a:xfrm>
                                    <a:prstGeom prst="rect">
                                      <a:avLst/>
                                    </a:prstGeom>
                                    <a:noFill/>
                                    <a:ln>
                                      <a:noFill/>
                                    </a:ln>
                                  </pic:spPr>
                                </pic:pic>
                              </a:graphicData>
                            </a:graphic>
                          </wp:inline>
                        </w:drawing>
                      </w:r>
                    </w:p>
                  </w:txbxContent>
                </v:textbox>
              </v:shape>
            </w:pict>
          </mc:Fallback>
        </mc:AlternateContent>
      </w:r>
    </w:p>
    <w:p w14:paraId="23E38AA2" w14:textId="77777777" w:rsidR="00516C4D" w:rsidRDefault="00516C4D">
      <w:pPr>
        <w:rPr>
          <w:rFonts w:ascii="Arial" w:hAnsi="Arial" w:cs="Arial"/>
        </w:rPr>
      </w:pPr>
    </w:p>
    <w:p w14:paraId="6B4A2790" w14:textId="77777777" w:rsidR="00516C4D" w:rsidRDefault="00516C4D">
      <w:pPr>
        <w:rPr>
          <w:rFonts w:ascii="Arial" w:hAnsi="Arial" w:cs="Arial"/>
        </w:rPr>
      </w:pPr>
    </w:p>
    <w:p w14:paraId="16DCC0CB" w14:textId="77777777" w:rsidR="00516C4D" w:rsidRDefault="00516C4D">
      <w:pPr>
        <w:rPr>
          <w:rFonts w:ascii="Arial" w:hAnsi="Arial" w:cs="Arial"/>
        </w:rPr>
      </w:pPr>
    </w:p>
    <w:p w14:paraId="2DDCDA6E" w14:textId="77777777" w:rsidR="00516C4D" w:rsidRDefault="00516C4D">
      <w:pPr>
        <w:rPr>
          <w:rFonts w:ascii="Arial" w:hAnsi="Arial" w:cs="Arial"/>
        </w:rPr>
      </w:pPr>
    </w:p>
    <w:p w14:paraId="0CB467A9" w14:textId="77777777" w:rsidR="00516C4D" w:rsidRDefault="00516C4D">
      <w:pPr>
        <w:rPr>
          <w:rFonts w:ascii="Arial" w:hAnsi="Arial" w:cs="Arial"/>
        </w:rPr>
      </w:pPr>
    </w:p>
    <w:p w14:paraId="7FF96C9F" w14:textId="77777777" w:rsidR="00516C4D" w:rsidRDefault="00516C4D">
      <w:pPr>
        <w:rPr>
          <w:rFonts w:ascii="Arial" w:hAnsi="Arial" w:cs="Arial"/>
        </w:rPr>
      </w:pPr>
    </w:p>
    <w:p w14:paraId="1EC912BD" w14:textId="77777777" w:rsidR="00516C4D" w:rsidRDefault="00516C4D">
      <w:pPr>
        <w:rPr>
          <w:rFonts w:ascii="Arial" w:hAnsi="Arial" w:cs="Arial"/>
        </w:rPr>
      </w:pPr>
    </w:p>
    <w:p w14:paraId="22E0A39F" w14:textId="77777777" w:rsidR="00516C4D" w:rsidRDefault="00516C4D">
      <w:pPr>
        <w:rPr>
          <w:rFonts w:ascii="Arial" w:hAnsi="Arial" w:cs="Arial"/>
        </w:rPr>
      </w:pPr>
    </w:p>
    <w:p w14:paraId="1EF1BEC4" w14:textId="77777777" w:rsidR="00516C4D" w:rsidRDefault="00516C4D">
      <w:pPr>
        <w:rPr>
          <w:rFonts w:ascii="Arial" w:hAnsi="Arial" w:cs="Arial"/>
        </w:rPr>
      </w:pPr>
    </w:p>
    <w:p w14:paraId="3B301AED" w14:textId="77777777" w:rsidR="00516C4D" w:rsidRDefault="00516C4D">
      <w:pPr>
        <w:rPr>
          <w:rFonts w:ascii="Arial" w:hAnsi="Arial" w:cs="Arial"/>
        </w:rPr>
      </w:pPr>
    </w:p>
    <w:p w14:paraId="3F85D901" w14:textId="77777777" w:rsidR="00516C4D" w:rsidRDefault="00516C4D">
      <w:pPr>
        <w:rPr>
          <w:rFonts w:ascii="Arial" w:hAnsi="Arial" w:cs="Arial"/>
        </w:rPr>
      </w:pPr>
    </w:p>
    <w:p w14:paraId="0CE2CC37" w14:textId="77777777" w:rsidR="00516C4D" w:rsidRDefault="00516C4D">
      <w:pPr>
        <w:rPr>
          <w:rFonts w:ascii="Arial" w:hAnsi="Arial" w:cs="Arial"/>
        </w:rPr>
      </w:pPr>
    </w:p>
    <w:p w14:paraId="73C10D14" w14:textId="77777777" w:rsidR="00516C4D" w:rsidRDefault="00516C4D">
      <w:pPr>
        <w:rPr>
          <w:rFonts w:ascii="Arial" w:hAnsi="Arial" w:cs="Arial"/>
        </w:rPr>
      </w:pPr>
    </w:p>
    <w:p w14:paraId="501FB3D2" w14:textId="77777777" w:rsidR="00516C4D" w:rsidRDefault="00516C4D">
      <w:pPr>
        <w:rPr>
          <w:rFonts w:ascii="Arial" w:hAnsi="Arial" w:cs="Arial"/>
        </w:rPr>
      </w:pPr>
    </w:p>
    <w:p w14:paraId="6B426D5B" w14:textId="77777777" w:rsidR="00516C4D" w:rsidRDefault="00516C4D">
      <w:pPr>
        <w:rPr>
          <w:rFonts w:ascii="Arial" w:hAnsi="Arial" w:cs="Arial"/>
        </w:rPr>
      </w:pPr>
    </w:p>
    <w:p w14:paraId="6E6A35BD" w14:textId="77777777" w:rsidR="00516C4D" w:rsidRDefault="00516C4D">
      <w:pPr>
        <w:rPr>
          <w:rFonts w:ascii="Arial" w:hAnsi="Arial" w:cs="Arial"/>
        </w:rPr>
      </w:pPr>
    </w:p>
    <w:p w14:paraId="7B9C9342" w14:textId="3EDB7713" w:rsidR="00A546B6" w:rsidRDefault="00617FEC" w:rsidP="00A546B6">
      <w:pPr>
        <w:jc w:val="center"/>
        <w:rPr>
          <w:rFonts w:ascii="Arial" w:hAnsi="Arial" w:cs="Arial"/>
        </w:rPr>
      </w:pPr>
      <w:r>
        <w:rPr>
          <w:rFonts w:ascii="Arial" w:hAnsi="Arial" w:cs="Arial"/>
        </w:rPr>
        <w:t>Glebelands</w:t>
      </w:r>
      <w:r w:rsidR="00A546B6">
        <w:rPr>
          <w:rFonts w:ascii="Arial" w:hAnsi="Arial" w:cs="Arial"/>
        </w:rPr>
        <w:t xml:space="preserve"> </w:t>
      </w:r>
      <w:r w:rsidR="00E07820">
        <w:rPr>
          <w:rFonts w:ascii="Arial" w:hAnsi="Arial" w:cs="Arial"/>
        </w:rPr>
        <w:t>Primary</w:t>
      </w:r>
      <w:r w:rsidR="00A546B6">
        <w:rPr>
          <w:rFonts w:ascii="Arial" w:hAnsi="Arial" w:cs="Arial"/>
        </w:rPr>
        <w:t xml:space="preserve"> School</w:t>
      </w:r>
    </w:p>
    <w:p w14:paraId="40CA5811" w14:textId="080808A0" w:rsidR="00A546B6" w:rsidRDefault="00617FEC" w:rsidP="00A546B6">
      <w:pPr>
        <w:jc w:val="center"/>
        <w:rPr>
          <w:rFonts w:ascii="Arial" w:hAnsi="Arial" w:cs="Arial"/>
        </w:rPr>
      </w:pPr>
      <w:r>
        <w:rPr>
          <w:rFonts w:ascii="Arial" w:hAnsi="Arial" w:cs="Arial"/>
        </w:rPr>
        <w:t>Baffin Street</w:t>
      </w:r>
    </w:p>
    <w:p w14:paraId="2DA15F37" w14:textId="4E1745A6" w:rsidR="00A546B6" w:rsidRDefault="00A546B6" w:rsidP="00A546B6">
      <w:pPr>
        <w:jc w:val="center"/>
        <w:rPr>
          <w:rFonts w:ascii="Arial" w:hAnsi="Arial" w:cs="Arial"/>
        </w:rPr>
      </w:pPr>
      <w:r>
        <w:rPr>
          <w:rFonts w:ascii="Arial" w:hAnsi="Arial" w:cs="Arial"/>
        </w:rPr>
        <w:t>Dundee DD</w:t>
      </w:r>
      <w:r w:rsidR="00617FEC">
        <w:rPr>
          <w:rFonts w:ascii="Arial" w:hAnsi="Arial" w:cs="Arial"/>
        </w:rPr>
        <w:t>4 6EZ</w:t>
      </w:r>
    </w:p>
    <w:p w14:paraId="22CE8F0F" w14:textId="43C18661" w:rsidR="00A546B6" w:rsidRDefault="00A546B6" w:rsidP="00A546B6">
      <w:pPr>
        <w:jc w:val="center"/>
        <w:rPr>
          <w:rFonts w:ascii="Arial" w:hAnsi="Arial" w:cs="Arial"/>
        </w:rPr>
      </w:pPr>
      <w:r>
        <w:rPr>
          <w:rFonts w:ascii="Arial" w:hAnsi="Arial" w:cs="Arial"/>
        </w:rPr>
        <w:t xml:space="preserve">Tel </w:t>
      </w:r>
      <w:r w:rsidR="00617FEC">
        <w:rPr>
          <w:rFonts w:ascii="Arial" w:hAnsi="Arial" w:cs="Arial"/>
        </w:rPr>
        <w:t>438834</w:t>
      </w:r>
    </w:p>
    <w:p w14:paraId="6952F043" w14:textId="3889C339" w:rsidR="00A546B6" w:rsidRDefault="00A546B6" w:rsidP="00A546B6">
      <w:pPr>
        <w:jc w:val="center"/>
        <w:rPr>
          <w:rFonts w:ascii="Arial" w:hAnsi="Arial" w:cs="Arial"/>
        </w:rPr>
      </w:pPr>
      <w:r>
        <w:rPr>
          <w:rFonts w:ascii="Arial" w:hAnsi="Arial" w:cs="Arial"/>
        </w:rPr>
        <w:t xml:space="preserve">Email: </w:t>
      </w:r>
      <w:hyperlink r:id="rId12" w:history="1">
        <w:r w:rsidR="00617FEC" w:rsidRPr="00DB05AE">
          <w:rPr>
            <w:rStyle w:val="Hyperlink"/>
            <w:rFonts w:ascii="Arial" w:hAnsi="Arial" w:cs="Arial"/>
          </w:rPr>
          <w:t>glebelands.primary@dundeecity.gov.uk</w:t>
        </w:r>
      </w:hyperlink>
    </w:p>
    <w:p w14:paraId="2DD834ED" w14:textId="77777777" w:rsidR="00A546B6" w:rsidRDefault="00A546B6" w:rsidP="00A546B6">
      <w:pPr>
        <w:jc w:val="center"/>
        <w:rPr>
          <w:rFonts w:ascii="Arial" w:hAnsi="Arial" w:cs="Arial"/>
        </w:rPr>
      </w:pPr>
    </w:p>
    <w:p w14:paraId="5A7321DE" w14:textId="698192AF" w:rsidR="00A546B6" w:rsidRDefault="00A546B6" w:rsidP="00A546B6">
      <w:pPr>
        <w:jc w:val="center"/>
        <w:rPr>
          <w:rFonts w:ascii="Arial" w:hAnsi="Arial" w:cs="Arial"/>
        </w:rPr>
      </w:pPr>
      <w:r>
        <w:rPr>
          <w:rFonts w:ascii="Arial" w:hAnsi="Arial" w:cs="Arial"/>
        </w:rPr>
        <w:t xml:space="preserve">This document shares and celebrates the </w:t>
      </w:r>
      <w:r w:rsidR="008F6B1A">
        <w:rPr>
          <w:rFonts w:ascii="Arial" w:hAnsi="Arial" w:cs="Arial"/>
        </w:rPr>
        <w:t>improvements</w:t>
      </w:r>
      <w:r>
        <w:rPr>
          <w:rFonts w:ascii="Arial" w:hAnsi="Arial" w:cs="Arial"/>
        </w:rPr>
        <w:t xml:space="preserve"> in our </w:t>
      </w:r>
      <w:r w:rsidR="00617FEC">
        <w:rPr>
          <w:rFonts w:ascii="Arial" w:hAnsi="Arial" w:cs="Arial"/>
        </w:rPr>
        <w:t>s</w:t>
      </w:r>
      <w:r>
        <w:rPr>
          <w:rFonts w:ascii="Arial" w:hAnsi="Arial" w:cs="Arial"/>
        </w:rPr>
        <w:t>chool and embraces all ages and stages. It is based upon our School I</w:t>
      </w:r>
      <w:r w:rsidR="008F6B1A">
        <w:rPr>
          <w:rFonts w:ascii="Arial" w:hAnsi="Arial" w:cs="Arial"/>
        </w:rPr>
        <w:t xml:space="preserve">mprovement Plan for session </w:t>
      </w:r>
      <w:r w:rsidR="000C7709">
        <w:rPr>
          <w:rFonts w:ascii="Arial" w:hAnsi="Arial" w:cs="Arial"/>
        </w:rPr>
        <w:t>20</w:t>
      </w:r>
      <w:r w:rsidR="009A3986">
        <w:rPr>
          <w:rFonts w:ascii="Arial" w:hAnsi="Arial" w:cs="Arial"/>
        </w:rPr>
        <w:t>2</w:t>
      </w:r>
      <w:r w:rsidR="00E741FE">
        <w:rPr>
          <w:rFonts w:ascii="Arial" w:hAnsi="Arial" w:cs="Arial"/>
        </w:rPr>
        <w:t>5</w:t>
      </w:r>
      <w:r w:rsidR="000C7709">
        <w:rPr>
          <w:rFonts w:ascii="Arial" w:hAnsi="Arial" w:cs="Arial"/>
        </w:rPr>
        <w:t>-202</w:t>
      </w:r>
      <w:r w:rsidR="00E741FE">
        <w:rPr>
          <w:rFonts w:ascii="Arial" w:hAnsi="Arial" w:cs="Arial"/>
        </w:rPr>
        <w:t>6</w:t>
      </w:r>
      <w:r w:rsidR="00617FEC">
        <w:rPr>
          <w:rFonts w:ascii="Arial" w:hAnsi="Arial" w:cs="Arial"/>
        </w:rPr>
        <w:t>.</w:t>
      </w:r>
    </w:p>
    <w:p w14:paraId="0DE71D37" w14:textId="77777777" w:rsidR="00516C4D" w:rsidRDefault="00516C4D">
      <w:pPr>
        <w:rPr>
          <w:rFonts w:ascii="Arial" w:hAnsi="Arial" w:cs="Arial"/>
        </w:rPr>
      </w:pPr>
    </w:p>
    <w:p w14:paraId="7658791B" w14:textId="77777777" w:rsidR="00516C4D" w:rsidRDefault="00516C4D" w:rsidP="008F6B1A">
      <w:pPr>
        <w:spacing w:after="0" w:line="240" w:lineRule="auto"/>
        <w:rPr>
          <w:rFonts w:ascii="Arial" w:hAnsi="Arial" w:cs="Arial"/>
        </w:rPr>
      </w:pPr>
    </w:p>
    <w:p w14:paraId="3B2AEE81" w14:textId="77777777" w:rsidR="00516C4D" w:rsidRDefault="00516C4D" w:rsidP="008F6B1A">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03FC6" w14:paraId="6A25B0FA" w14:textId="77777777" w:rsidTr="009A3986">
        <w:trPr>
          <w:trHeight w:val="2174"/>
        </w:trPr>
        <w:tc>
          <w:tcPr>
            <w:tcW w:w="10456" w:type="dxa"/>
          </w:tcPr>
          <w:p w14:paraId="7A2D939A" w14:textId="2C32456C" w:rsidR="005D01E8" w:rsidRDefault="009A3986" w:rsidP="005D01E8">
            <w:pPr>
              <w:tabs>
                <w:tab w:val="left" w:pos="3405"/>
              </w:tabs>
              <w:rPr>
                <w:rFonts w:ascii="Arial" w:hAnsi="Arial" w:cs="Arial"/>
                <w:b/>
                <w:sz w:val="20"/>
                <w:szCs w:val="20"/>
              </w:rPr>
            </w:pPr>
            <w:r w:rsidRPr="009A3986">
              <w:rPr>
                <w:rFonts w:ascii="Arial" w:hAnsi="Arial" w:cs="Arial"/>
                <w:noProof/>
                <w:sz w:val="20"/>
                <w:szCs w:val="20"/>
              </w:rPr>
              <w:drawing>
                <wp:anchor distT="0" distB="0" distL="114300" distR="114300" simplePos="0" relativeHeight="251668480" behindDoc="1" locked="0" layoutInCell="1" allowOverlap="1" wp14:anchorId="2CFB5AFD" wp14:editId="58D2AEEA">
                  <wp:simplePos x="0" y="0"/>
                  <wp:positionH relativeFrom="column">
                    <wp:posOffset>64299</wp:posOffset>
                  </wp:positionH>
                  <wp:positionV relativeFrom="paragraph">
                    <wp:posOffset>446</wp:posOffset>
                  </wp:positionV>
                  <wp:extent cx="1857375" cy="2633345"/>
                  <wp:effectExtent l="0" t="0" r="9525" b="0"/>
                  <wp:wrapTight wrapText="bothSides">
                    <wp:wrapPolygon edited="0">
                      <wp:start x="0" y="0"/>
                      <wp:lineTo x="0" y="21407"/>
                      <wp:lineTo x="21489" y="21407"/>
                      <wp:lineTo x="21489" y="0"/>
                      <wp:lineTo x="0" y="0"/>
                    </wp:wrapPolygon>
                  </wp:wrapTight>
                  <wp:docPr id="94868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8010" name=""/>
                          <pic:cNvPicPr/>
                        </pic:nvPicPr>
                        <pic:blipFill>
                          <a:blip r:embed="rId13">
                            <a:extLst>
                              <a:ext uri="{28A0092B-C50C-407E-A947-70E740481C1C}">
                                <a14:useLocalDpi xmlns:a14="http://schemas.microsoft.com/office/drawing/2010/main" val="0"/>
                              </a:ext>
                            </a:extLst>
                          </a:blip>
                          <a:stretch>
                            <a:fillRect/>
                          </a:stretch>
                        </pic:blipFill>
                        <pic:spPr>
                          <a:xfrm>
                            <a:off x="0" y="0"/>
                            <a:ext cx="1857375" cy="2633345"/>
                          </a:xfrm>
                          <a:prstGeom prst="rect">
                            <a:avLst/>
                          </a:prstGeom>
                        </pic:spPr>
                      </pic:pic>
                    </a:graphicData>
                  </a:graphic>
                  <wp14:sizeRelH relativeFrom="margin">
                    <wp14:pctWidth>0</wp14:pctWidth>
                  </wp14:sizeRelH>
                  <wp14:sizeRelV relativeFrom="margin">
                    <wp14:pctHeight>0</wp14:pctHeight>
                  </wp14:sizeRelV>
                </wp:anchor>
              </w:drawing>
            </w:r>
            <w:r w:rsidR="005D01E8">
              <w:rPr>
                <w:rFonts w:ascii="Arial" w:hAnsi="Arial" w:cs="Arial"/>
                <w:b/>
                <w:sz w:val="20"/>
                <w:szCs w:val="20"/>
              </w:rPr>
              <w:t>We are Ready:</w:t>
            </w:r>
          </w:p>
          <w:p w14:paraId="5AECFC97" w14:textId="13CBA47D" w:rsidR="005D01E8" w:rsidRPr="005D01E8" w:rsidRDefault="005D01E8" w:rsidP="005D01E8">
            <w:pPr>
              <w:pStyle w:val="ListParagraph"/>
              <w:numPr>
                <w:ilvl w:val="0"/>
                <w:numId w:val="22"/>
              </w:numPr>
              <w:tabs>
                <w:tab w:val="left" w:pos="3405"/>
              </w:tabs>
              <w:rPr>
                <w:rFonts w:ascii="Arial" w:hAnsi="Arial" w:cs="Arial"/>
                <w:bCs/>
                <w:sz w:val="20"/>
                <w:szCs w:val="20"/>
              </w:rPr>
            </w:pPr>
            <w:r w:rsidRPr="005D01E8">
              <w:rPr>
                <w:rFonts w:ascii="Arial" w:hAnsi="Arial" w:cs="Arial"/>
                <w:bCs/>
                <w:sz w:val="20"/>
                <w:szCs w:val="20"/>
              </w:rPr>
              <w:t>We are ready to learn</w:t>
            </w:r>
            <w:r>
              <w:rPr>
                <w:rFonts w:ascii="Arial" w:hAnsi="Arial" w:cs="Arial"/>
                <w:bCs/>
                <w:sz w:val="20"/>
                <w:szCs w:val="20"/>
              </w:rPr>
              <w:t>.</w:t>
            </w:r>
          </w:p>
          <w:p w14:paraId="72D7E030" w14:textId="5ED10578" w:rsidR="005D01E8" w:rsidRPr="005D01E8" w:rsidRDefault="005D01E8" w:rsidP="005D01E8">
            <w:pPr>
              <w:pStyle w:val="ListParagraph"/>
              <w:numPr>
                <w:ilvl w:val="0"/>
                <w:numId w:val="22"/>
              </w:numPr>
              <w:tabs>
                <w:tab w:val="left" w:pos="3405"/>
              </w:tabs>
              <w:rPr>
                <w:rFonts w:ascii="Arial" w:hAnsi="Arial" w:cs="Arial"/>
                <w:bCs/>
                <w:sz w:val="20"/>
                <w:szCs w:val="20"/>
              </w:rPr>
            </w:pPr>
            <w:r w:rsidRPr="005D01E8">
              <w:rPr>
                <w:rFonts w:ascii="Arial" w:hAnsi="Arial" w:cs="Arial"/>
                <w:bCs/>
                <w:sz w:val="20"/>
                <w:szCs w:val="20"/>
              </w:rPr>
              <w:t>We are ready to listen to and follow instructions the first time</w:t>
            </w:r>
            <w:r>
              <w:rPr>
                <w:rFonts w:ascii="Arial" w:hAnsi="Arial" w:cs="Arial"/>
                <w:bCs/>
                <w:sz w:val="20"/>
                <w:szCs w:val="20"/>
              </w:rPr>
              <w:t>.</w:t>
            </w:r>
          </w:p>
          <w:p w14:paraId="1A44CAEB" w14:textId="3505BAD2" w:rsidR="00EB2AA1" w:rsidRPr="00EB2AA1" w:rsidRDefault="005D01E8" w:rsidP="00EB2AA1">
            <w:pPr>
              <w:pStyle w:val="ListParagraph"/>
              <w:numPr>
                <w:ilvl w:val="0"/>
                <w:numId w:val="22"/>
              </w:numPr>
              <w:tabs>
                <w:tab w:val="left" w:pos="3405"/>
              </w:tabs>
              <w:rPr>
                <w:rFonts w:ascii="Arial" w:hAnsi="Arial" w:cs="Arial"/>
                <w:bCs/>
                <w:sz w:val="20"/>
                <w:szCs w:val="20"/>
              </w:rPr>
            </w:pPr>
            <w:r w:rsidRPr="005D01E8">
              <w:rPr>
                <w:rFonts w:ascii="Arial" w:hAnsi="Arial" w:cs="Arial"/>
                <w:bCs/>
                <w:sz w:val="20"/>
                <w:szCs w:val="20"/>
              </w:rPr>
              <w:t>We are ready to always support each other</w:t>
            </w:r>
            <w:r>
              <w:rPr>
                <w:rFonts w:ascii="Arial" w:hAnsi="Arial" w:cs="Arial"/>
                <w:bCs/>
                <w:sz w:val="20"/>
                <w:szCs w:val="20"/>
              </w:rPr>
              <w:t>.</w:t>
            </w:r>
          </w:p>
          <w:p w14:paraId="64909827" w14:textId="00D4DD2E" w:rsidR="005D01E8" w:rsidRDefault="005D01E8" w:rsidP="005D01E8">
            <w:pPr>
              <w:tabs>
                <w:tab w:val="left" w:pos="3405"/>
              </w:tabs>
              <w:ind w:left="360"/>
              <w:rPr>
                <w:rFonts w:ascii="Arial" w:hAnsi="Arial" w:cs="Arial"/>
                <w:b/>
                <w:sz w:val="20"/>
                <w:szCs w:val="20"/>
              </w:rPr>
            </w:pPr>
          </w:p>
          <w:p w14:paraId="5089098E" w14:textId="0C2F05EE" w:rsidR="005D01E8" w:rsidRDefault="005D01E8" w:rsidP="005D01E8">
            <w:pPr>
              <w:tabs>
                <w:tab w:val="left" w:pos="3405"/>
              </w:tabs>
              <w:ind w:left="360"/>
              <w:rPr>
                <w:rFonts w:ascii="Arial" w:hAnsi="Arial" w:cs="Arial"/>
                <w:b/>
                <w:sz w:val="20"/>
                <w:szCs w:val="20"/>
              </w:rPr>
            </w:pPr>
            <w:r>
              <w:rPr>
                <w:rFonts w:ascii="Arial" w:hAnsi="Arial" w:cs="Arial"/>
                <w:b/>
                <w:sz w:val="20"/>
                <w:szCs w:val="20"/>
              </w:rPr>
              <w:t>We are safe:</w:t>
            </w:r>
          </w:p>
          <w:p w14:paraId="703C1AF7" w14:textId="77777777" w:rsidR="005D01E8" w:rsidRDefault="005D01E8" w:rsidP="005D01E8">
            <w:pPr>
              <w:pStyle w:val="ListParagraph"/>
              <w:numPr>
                <w:ilvl w:val="0"/>
                <w:numId w:val="23"/>
              </w:numPr>
              <w:tabs>
                <w:tab w:val="left" w:pos="3405"/>
              </w:tabs>
              <w:rPr>
                <w:rFonts w:ascii="Arial" w:hAnsi="Arial" w:cs="Arial"/>
                <w:bCs/>
                <w:sz w:val="20"/>
                <w:szCs w:val="20"/>
              </w:rPr>
            </w:pPr>
            <w:r w:rsidRPr="005D01E8">
              <w:rPr>
                <w:rFonts w:ascii="Arial" w:hAnsi="Arial" w:cs="Arial"/>
                <w:bCs/>
                <w:sz w:val="20"/>
                <w:szCs w:val="20"/>
              </w:rPr>
              <w:t>We use our strategies</w:t>
            </w:r>
            <w:r>
              <w:rPr>
                <w:rFonts w:ascii="Arial" w:hAnsi="Arial" w:cs="Arial"/>
                <w:bCs/>
                <w:sz w:val="20"/>
                <w:szCs w:val="20"/>
              </w:rPr>
              <w:t>, adult support</w:t>
            </w:r>
            <w:r w:rsidRPr="005D01E8">
              <w:rPr>
                <w:rFonts w:ascii="Arial" w:hAnsi="Arial" w:cs="Arial"/>
                <w:bCs/>
                <w:sz w:val="20"/>
                <w:szCs w:val="20"/>
              </w:rPr>
              <w:t xml:space="preserve"> and spaces to help us keep ourselves </w:t>
            </w:r>
            <w:r>
              <w:rPr>
                <w:rFonts w:ascii="Arial" w:hAnsi="Arial" w:cs="Arial"/>
                <w:bCs/>
                <w:sz w:val="20"/>
                <w:szCs w:val="20"/>
              </w:rPr>
              <w:t xml:space="preserve"> </w:t>
            </w:r>
          </w:p>
          <w:p w14:paraId="70B8A8F0" w14:textId="38F2C450" w:rsidR="005D01E8" w:rsidRPr="005D01E8" w:rsidRDefault="005D01E8" w:rsidP="005D01E8">
            <w:pPr>
              <w:pStyle w:val="ListParagraph"/>
              <w:tabs>
                <w:tab w:val="left" w:pos="3405"/>
              </w:tabs>
              <w:ind w:left="1080"/>
              <w:rPr>
                <w:rFonts w:ascii="Arial" w:hAnsi="Arial" w:cs="Arial"/>
                <w:bCs/>
                <w:sz w:val="20"/>
                <w:szCs w:val="20"/>
              </w:rPr>
            </w:pPr>
            <w:r>
              <w:rPr>
                <w:rFonts w:ascii="Arial" w:hAnsi="Arial" w:cs="Arial"/>
                <w:bCs/>
                <w:sz w:val="20"/>
                <w:szCs w:val="20"/>
              </w:rPr>
              <w:t xml:space="preserve">    </w:t>
            </w:r>
            <w:r w:rsidRPr="005D01E8">
              <w:rPr>
                <w:rFonts w:ascii="Arial" w:hAnsi="Arial" w:cs="Arial"/>
                <w:bCs/>
                <w:sz w:val="20"/>
                <w:szCs w:val="20"/>
              </w:rPr>
              <w:t xml:space="preserve">and others safe. </w:t>
            </w:r>
          </w:p>
          <w:p w14:paraId="5FECA49D" w14:textId="77777777" w:rsidR="005D01E8" w:rsidRDefault="005D01E8" w:rsidP="005D01E8">
            <w:pPr>
              <w:pStyle w:val="ListParagraph"/>
              <w:numPr>
                <w:ilvl w:val="0"/>
                <w:numId w:val="23"/>
              </w:numPr>
              <w:tabs>
                <w:tab w:val="left" w:pos="3405"/>
              </w:tabs>
              <w:rPr>
                <w:rFonts w:ascii="Arial" w:hAnsi="Arial" w:cs="Arial"/>
                <w:bCs/>
                <w:sz w:val="20"/>
                <w:szCs w:val="20"/>
              </w:rPr>
            </w:pPr>
            <w:r w:rsidRPr="005D01E8">
              <w:rPr>
                <w:rFonts w:ascii="Arial" w:hAnsi="Arial" w:cs="Arial"/>
                <w:bCs/>
                <w:sz w:val="20"/>
                <w:szCs w:val="20"/>
              </w:rPr>
              <w:t>We have clear expectations of behaviour, manners and self-regulation</w:t>
            </w:r>
            <w:r>
              <w:rPr>
                <w:rFonts w:ascii="Arial" w:hAnsi="Arial" w:cs="Arial"/>
                <w:bCs/>
                <w:sz w:val="20"/>
                <w:szCs w:val="20"/>
              </w:rPr>
              <w:t xml:space="preserve"> to </w:t>
            </w:r>
          </w:p>
          <w:p w14:paraId="5461F9AB" w14:textId="3A1E04CE" w:rsidR="005D01E8" w:rsidRDefault="005D01E8" w:rsidP="005D01E8">
            <w:pPr>
              <w:pStyle w:val="ListParagraph"/>
              <w:tabs>
                <w:tab w:val="left" w:pos="3405"/>
              </w:tabs>
              <w:ind w:left="1080"/>
              <w:rPr>
                <w:rFonts w:ascii="Arial" w:hAnsi="Arial" w:cs="Arial"/>
                <w:bCs/>
                <w:sz w:val="20"/>
                <w:szCs w:val="20"/>
              </w:rPr>
            </w:pPr>
            <w:r>
              <w:rPr>
                <w:rFonts w:ascii="Arial" w:hAnsi="Arial" w:cs="Arial"/>
                <w:bCs/>
                <w:sz w:val="20"/>
                <w:szCs w:val="20"/>
              </w:rPr>
              <w:t xml:space="preserve">    help us be ready and keep ourselves and others safe.</w:t>
            </w:r>
          </w:p>
          <w:p w14:paraId="762C89F1" w14:textId="77777777" w:rsidR="00EB2AA1" w:rsidRDefault="00EB2AA1" w:rsidP="00EB2AA1">
            <w:pPr>
              <w:pStyle w:val="ListParagraph"/>
              <w:numPr>
                <w:ilvl w:val="0"/>
                <w:numId w:val="23"/>
              </w:numPr>
              <w:tabs>
                <w:tab w:val="left" w:pos="3405"/>
              </w:tabs>
              <w:rPr>
                <w:rFonts w:ascii="Arial" w:hAnsi="Arial" w:cs="Arial"/>
                <w:bCs/>
                <w:sz w:val="20"/>
                <w:szCs w:val="20"/>
              </w:rPr>
            </w:pPr>
            <w:r>
              <w:rPr>
                <w:rFonts w:ascii="Arial" w:hAnsi="Arial" w:cs="Arial"/>
                <w:bCs/>
                <w:sz w:val="20"/>
                <w:szCs w:val="20"/>
              </w:rPr>
              <w:t xml:space="preserve">We are supported equitably to help us learn and grow our skills for </w:t>
            </w:r>
          </w:p>
          <w:p w14:paraId="2C06C741" w14:textId="7A786FD1" w:rsidR="00EB2AA1" w:rsidRDefault="00EB2AA1" w:rsidP="00EB2AA1">
            <w:pPr>
              <w:pStyle w:val="ListParagraph"/>
              <w:tabs>
                <w:tab w:val="left" w:pos="3405"/>
              </w:tabs>
              <w:ind w:left="1080"/>
              <w:rPr>
                <w:rFonts w:ascii="Arial" w:hAnsi="Arial" w:cs="Arial"/>
                <w:bCs/>
                <w:sz w:val="20"/>
                <w:szCs w:val="20"/>
              </w:rPr>
            </w:pPr>
            <w:r>
              <w:rPr>
                <w:rFonts w:ascii="Arial" w:hAnsi="Arial" w:cs="Arial"/>
                <w:bCs/>
                <w:sz w:val="20"/>
                <w:szCs w:val="20"/>
              </w:rPr>
              <w:t xml:space="preserve">    independence.</w:t>
            </w:r>
          </w:p>
          <w:p w14:paraId="3DF1D99D" w14:textId="77777777" w:rsidR="005D01E8" w:rsidRDefault="005D01E8" w:rsidP="005D01E8">
            <w:pPr>
              <w:tabs>
                <w:tab w:val="left" w:pos="3405"/>
              </w:tabs>
              <w:rPr>
                <w:rFonts w:ascii="Arial" w:hAnsi="Arial" w:cs="Arial"/>
                <w:bCs/>
                <w:sz w:val="20"/>
                <w:szCs w:val="20"/>
              </w:rPr>
            </w:pPr>
          </w:p>
          <w:p w14:paraId="06EE9221" w14:textId="07B6C2EB" w:rsidR="005D01E8" w:rsidRPr="00EB2AA1" w:rsidRDefault="005D01E8" w:rsidP="005D01E8">
            <w:pPr>
              <w:tabs>
                <w:tab w:val="left" w:pos="3405"/>
              </w:tabs>
              <w:rPr>
                <w:rFonts w:ascii="Arial" w:hAnsi="Arial" w:cs="Arial"/>
                <w:b/>
                <w:sz w:val="20"/>
                <w:szCs w:val="20"/>
              </w:rPr>
            </w:pPr>
            <w:r w:rsidRPr="00EB2AA1">
              <w:rPr>
                <w:rFonts w:ascii="Arial" w:hAnsi="Arial" w:cs="Arial"/>
                <w:b/>
                <w:sz w:val="20"/>
                <w:szCs w:val="20"/>
              </w:rPr>
              <w:t>We are respectful:</w:t>
            </w:r>
          </w:p>
          <w:p w14:paraId="4FBC9192" w14:textId="24D8AC4F" w:rsidR="00EB2AA1" w:rsidRPr="00EB2AA1" w:rsidRDefault="00EB2AA1" w:rsidP="00EB2AA1">
            <w:pPr>
              <w:pStyle w:val="ListParagraph"/>
              <w:numPr>
                <w:ilvl w:val="0"/>
                <w:numId w:val="23"/>
              </w:numPr>
              <w:tabs>
                <w:tab w:val="left" w:pos="3405"/>
              </w:tabs>
              <w:rPr>
                <w:rFonts w:ascii="Arial" w:hAnsi="Arial" w:cs="Arial"/>
                <w:bCs/>
                <w:sz w:val="20"/>
                <w:szCs w:val="20"/>
              </w:rPr>
            </w:pPr>
            <w:r>
              <w:rPr>
                <w:rFonts w:ascii="Arial" w:hAnsi="Arial" w:cs="Arial"/>
                <w:bCs/>
                <w:sz w:val="20"/>
                <w:szCs w:val="20"/>
              </w:rPr>
              <w:t>We treat each other wit</w:t>
            </w:r>
            <w:r w:rsidRPr="00EB2AA1">
              <w:rPr>
                <w:rFonts w:ascii="Arial" w:hAnsi="Arial" w:cs="Arial"/>
                <w:bCs/>
                <w:sz w:val="20"/>
                <w:szCs w:val="20"/>
              </w:rPr>
              <w:t>h fairness, dignity and respect.</w:t>
            </w:r>
          </w:p>
          <w:p w14:paraId="35B9F5F3" w14:textId="0A318055" w:rsidR="00EB2AA1" w:rsidRPr="00EB2AA1" w:rsidRDefault="00EB2AA1" w:rsidP="00EB2AA1">
            <w:pPr>
              <w:pStyle w:val="ListParagraph"/>
              <w:numPr>
                <w:ilvl w:val="0"/>
                <w:numId w:val="23"/>
              </w:numPr>
              <w:tabs>
                <w:tab w:val="left" w:pos="3405"/>
              </w:tabs>
              <w:rPr>
                <w:rFonts w:ascii="Arial" w:hAnsi="Arial" w:cs="Arial"/>
                <w:bCs/>
                <w:sz w:val="20"/>
                <w:szCs w:val="20"/>
              </w:rPr>
            </w:pPr>
            <w:r>
              <w:rPr>
                <w:rFonts w:ascii="Arial" w:hAnsi="Arial" w:cs="Arial"/>
                <w:bCs/>
                <w:sz w:val="20"/>
                <w:szCs w:val="20"/>
              </w:rPr>
              <w:t>We treat each other the way we expect to be treated.</w:t>
            </w:r>
          </w:p>
          <w:p w14:paraId="45B27455" w14:textId="6C9A91A1" w:rsidR="006C584E" w:rsidRPr="006C584E" w:rsidRDefault="00EB2AA1" w:rsidP="006C584E">
            <w:pPr>
              <w:pStyle w:val="ListParagraph"/>
              <w:numPr>
                <w:ilvl w:val="0"/>
                <w:numId w:val="23"/>
              </w:numPr>
              <w:tabs>
                <w:tab w:val="left" w:pos="3405"/>
              </w:tabs>
              <w:rPr>
                <w:rFonts w:ascii="Arial" w:hAnsi="Arial" w:cs="Arial"/>
                <w:sz w:val="20"/>
                <w:szCs w:val="20"/>
              </w:rPr>
            </w:pPr>
            <w:r>
              <w:rPr>
                <w:rFonts w:ascii="Arial" w:hAnsi="Arial" w:cs="Arial"/>
                <w:sz w:val="20"/>
                <w:szCs w:val="20"/>
              </w:rPr>
              <w:t>We receive support to help us restore and repair relationships.</w:t>
            </w:r>
          </w:p>
        </w:tc>
      </w:tr>
    </w:tbl>
    <w:p w14:paraId="6FD4398E" w14:textId="77777777" w:rsidR="00516C4D" w:rsidRPr="009A3986" w:rsidRDefault="00516C4D" w:rsidP="009A3986">
      <w:pPr>
        <w:tabs>
          <w:tab w:val="left" w:pos="3405"/>
        </w:tabs>
        <w:spacing w:after="0"/>
        <w:rPr>
          <w:rFonts w:ascii="Arial" w:hAnsi="Arial" w:cs="Arial"/>
        </w:rPr>
      </w:pPr>
    </w:p>
    <w:tbl>
      <w:tblPr>
        <w:tblStyle w:val="TableGrid"/>
        <w:tblW w:w="0" w:type="auto"/>
        <w:tblLook w:val="04A0" w:firstRow="1" w:lastRow="0" w:firstColumn="1" w:lastColumn="0" w:noHBand="0" w:noVBand="1"/>
      </w:tblPr>
      <w:tblGrid>
        <w:gridCol w:w="10456"/>
      </w:tblGrid>
      <w:tr w:rsidR="00516C4D" w14:paraId="3165E83E" w14:textId="77777777" w:rsidTr="00516C4D">
        <w:tc>
          <w:tcPr>
            <w:tcW w:w="10456" w:type="dxa"/>
          </w:tcPr>
          <w:p w14:paraId="0C94691A" w14:textId="21586FAA" w:rsidR="00516C4D" w:rsidRDefault="006C584E" w:rsidP="00516C4D">
            <w:pPr>
              <w:tabs>
                <w:tab w:val="left" w:pos="3405"/>
              </w:tabs>
              <w:rPr>
                <w:rFonts w:ascii="Arial" w:hAnsi="Arial" w:cs="Arial"/>
                <w:b/>
                <w:sz w:val="20"/>
                <w:szCs w:val="20"/>
              </w:rPr>
            </w:pPr>
            <w:r w:rsidRPr="006C584E">
              <w:rPr>
                <w:rFonts w:ascii="Arial" w:hAnsi="Arial" w:cs="Arial"/>
                <w:noProof/>
                <w:sz w:val="20"/>
                <w:szCs w:val="20"/>
              </w:rPr>
              <w:drawing>
                <wp:anchor distT="0" distB="0" distL="114300" distR="114300" simplePos="0" relativeHeight="251675648" behindDoc="1" locked="0" layoutInCell="1" allowOverlap="1" wp14:anchorId="0AE6DB66" wp14:editId="5815E7FB">
                  <wp:simplePos x="0" y="0"/>
                  <wp:positionH relativeFrom="column">
                    <wp:posOffset>4948599</wp:posOffset>
                  </wp:positionH>
                  <wp:positionV relativeFrom="paragraph">
                    <wp:posOffset>44</wp:posOffset>
                  </wp:positionV>
                  <wp:extent cx="1610995" cy="2260600"/>
                  <wp:effectExtent l="0" t="0" r="8255" b="6350"/>
                  <wp:wrapTight wrapText="bothSides">
                    <wp:wrapPolygon edited="0">
                      <wp:start x="0" y="0"/>
                      <wp:lineTo x="0" y="21479"/>
                      <wp:lineTo x="21455" y="21479"/>
                      <wp:lineTo x="21455" y="0"/>
                      <wp:lineTo x="0" y="0"/>
                    </wp:wrapPolygon>
                  </wp:wrapTight>
                  <wp:docPr id="1724117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17696" name=""/>
                          <pic:cNvPicPr/>
                        </pic:nvPicPr>
                        <pic:blipFill>
                          <a:blip r:embed="rId14">
                            <a:extLst>
                              <a:ext uri="{28A0092B-C50C-407E-A947-70E740481C1C}">
                                <a14:useLocalDpi xmlns:a14="http://schemas.microsoft.com/office/drawing/2010/main" val="0"/>
                              </a:ext>
                            </a:extLst>
                          </a:blip>
                          <a:stretch>
                            <a:fillRect/>
                          </a:stretch>
                        </pic:blipFill>
                        <pic:spPr>
                          <a:xfrm>
                            <a:off x="0" y="0"/>
                            <a:ext cx="1610995" cy="2260600"/>
                          </a:xfrm>
                          <a:prstGeom prst="rect">
                            <a:avLst/>
                          </a:prstGeom>
                        </pic:spPr>
                      </pic:pic>
                    </a:graphicData>
                  </a:graphic>
                  <wp14:sizeRelH relativeFrom="margin">
                    <wp14:pctWidth>0</wp14:pctWidth>
                  </wp14:sizeRelH>
                  <wp14:sizeRelV relativeFrom="margin">
                    <wp14:pctHeight>0</wp14:pctHeight>
                  </wp14:sizeRelV>
                </wp:anchor>
              </w:drawing>
            </w:r>
            <w:r w:rsidR="00516C4D">
              <w:rPr>
                <w:rFonts w:ascii="Arial" w:hAnsi="Arial" w:cs="Arial"/>
                <w:b/>
                <w:sz w:val="20"/>
                <w:szCs w:val="20"/>
              </w:rPr>
              <w:t>Context of the School</w:t>
            </w:r>
          </w:p>
          <w:p w14:paraId="2153AA52" w14:textId="58606F58" w:rsidR="00753A16" w:rsidRDefault="00753A16" w:rsidP="00516C4D">
            <w:pPr>
              <w:tabs>
                <w:tab w:val="left" w:pos="3405"/>
              </w:tabs>
              <w:rPr>
                <w:rFonts w:ascii="Arial" w:hAnsi="Arial" w:cs="Arial"/>
                <w:b/>
                <w:sz w:val="20"/>
                <w:szCs w:val="20"/>
              </w:rPr>
            </w:pPr>
          </w:p>
          <w:p w14:paraId="41E50009" w14:textId="152DF1FB" w:rsidR="009A3986" w:rsidRDefault="00753A16" w:rsidP="00516C4D">
            <w:pPr>
              <w:tabs>
                <w:tab w:val="left" w:pos="3405"/>
              </w:tabs>
              <w:rPr>
                <w:rFonts w:ascii="Arial" w:hAnsi="Arial" w:cs="Arial"/>
                <w:sz w:val="20"/>
                <w:szCs w:val="20"/>
              </w:rPr>
            </w:pPr>
            <w:r w:rsidRPr="00753A16">
              <w:rPr>
                <w:rFonts w:ascii="Arial" w:hAnsi="Arial" w:cs="Arial"/>
                <w:sz w:val="20"/>
                <w:szCs w:val="20"/>
              </w:rPr>
              <w:t>Glebelands Primary School is an inner-city school with a wide-ranging and diverse catchment area.</w:t>
            </w:r>
            <w:r>
              <w:rPr>
                <w:rFonts w:ascii="Arial" w:hAnsi="Arial" w:cs="Arial"/>
                <w:sz w:val="20"/>
                <w:szCs w:val="20"/>
              </w:rPr>
              <w:t xml:space="preserve"> There are currently </w:t>
            </w:r>
            <w:r w:rsidR="006C584E" w:rsidRPr="00874878">
              <w:rPr>
                <w:rFonts w:ascii="Arial" w:hAnsi="Arial" w:cs="Arial"/>
                <w:sz w:val="20"/>
                <w:szCs w:val="20"/>
              </w:rPr>
              <w:t>3</w:t>
            </w:r>
            <w:r w:rsidR="00874878" w:rsidRPr="00874878">
              <w:rPr>
                <w:rFonts w:ascii="Arial" w:hAnsi="Arial" w:cs="Arial"/>
                <w:sz w:val="20"/>
                <w:szCs w:val="20"/>
              </w:rPr>
              <w:t>66</w:t>
            </w:r>
            <w:r w:rsidRPr="00874878">
              <w:rPr>
                <w:rFonts w:ascii="Arial" w:hAnsi="Arial" w:cs="Arial"/>
                <w:sz w:val="20"/>
                <w:szCs w:val="20"/>
              </w:rPr>
              <w:t xml:space="preserve"> primary and </w:t>
            </w:r>
            <w:r w:rsidR="00305939" w:rsidRPr="00874878">
              <w:rPr>
                <w:rFonts w:ascii="Arial" w:hAnsi="Arial" w:cs="Arial"/>
                <w:sz w:val="20"/>
                <w:szCs w:val="20"/>
              </w:rPr>
              <w:t>6</w:t>
            </w:r>
            <w:r w:rsidR="00856AF9" w:rsidRPr="00874878">
              <w:rPr>
                <w:rFonts w:ascii="Arial" w:hAnsi="Arial" w:cs="Arial"/>
                <w:sz w:val="20"/>
                <w:szCs w:val="20"/>
              </w:rPr>
              <w:t>4</w:t>
            </w:r>
            <w:r w:rsidRPr="00874878">
              <w:rPr>
                <w:rFonts w:ascii="Arial" w:hAnsi="Arial" w:cs="Arial"/>
                <w:sz w:val="20"/>
                <w:szCs w:val="20"/>
              </w:rPr>
              <w:t xml:space="preserve"> nursery pupils</w:t>
            </w:r>
            <w:r>
              <w:rPr>
                <w:rFonts w:ascii="Arial" w:hAnsi="Arial" w:cs="Arial"/>
                <w:sz w:val="20"/>
                <w:szCs w:val="20"/>
              </w:rPr>
              <w:t xml:space="preserve"> at the school, the majority of whom live within SIMD deciles 1 to 4. Almost </w:t>
            </w:r>
            <w:r w:rsidR="0007799B">
              <w:rPr>
                <w:rFonts w:ascii="Arial" w:hAnsi="Arial" w:cs="Arial"/>
                <w:sz w:val="20"/>
                <w:szCs w:val="20"/>
              </w:rPr>
              <w:t>a quarter of our</w:t>
            </w:r>
            <w:r>
              <w:rPr>
                <w:rFonts w:ascii="Arial" w:hAnsi="Arial" w:cs="Arial"/>
                <w:sz w:val="20"/>
                <w:szCs w:val="20"/>
              </w:rPr>
              <w:t xml:space="preserve"> school population speak English as an additional </w:t>
            </w:r>
            <w:proofErr w:type="gramStart"/>
            <w:r>
              <w:rPr>
                <w:rFonts w:ascii="Arial" w:hAnsi="Arial" w:cs="Arial"/>
                <w:sz w:val="20"/>
                <w:szCs w:val="20"/>
              </w:rPr>
              <w:t>language</w:t>
            </w:r>
            <w:proofErr w:type="gramEnd"/>
            <w:r w:rsidR="006C584E">
              <w:rPr>
                <w:rFonts w:ascii="Arial" w:hAnsi="Arial" w:cs="Arial"/>
                <w:sz w:val="20"/>
                <w:szCs w:val="20"/>
              </w:rPr>
              <w:t xml:space="preserve"> and we have children who can speak 31 different world languages</w:t>
            </w:r>
            <w:r w:rsidR="00295A7E">
              <w:rPr>
                <w:rFonts w:ascii="Arial" w:hAnsi="Arial" w:cs="Arial"/>
                <w:sz w:val="20"/>
                <w:szCs w:val="20"/>
              </w:rPr>
              <w:t>.</w:t>
            </w:r>
          </w:p>
          <w:p w14:paraId="5A1F7941" w14:textId="7F49EEF0" w:rsidR="009A3986" w:rsidRDefault="009A3986" w:rsidP="00516C4D">
            <w:pPr>
              <w:tabs>
                <w:tab w:val="left" w:pos="3405"/>
              </w:tabs>
              <w:rPr>
                <w:rFonts w:ascii="Arial" w:hAnsi="Arial" w:cs="Arial"/>
                <w:sz w:val="20"/>
                <w:szCs w:val="20"/>
              </w:rPr>
            </w:pPr>
          </w:p>
          <w:p w14:paraId="2252EDF9" w14:textId="06C6E507" w:rsidR="009A3986" w:rsidRPr="009A3986" w:rsidRDefault="009A3986" w:rsidP="009A3986">
            <w:pPr>
              <w:pStyle w:val="NormalWeb"/>
              <w:shd w:val="clear" w:color="auto" w:fill="FAFAFA"/>
              <w:spacing w:before="0" w:beforeAutospacing="0" w:after="150" w:afterAutospacing="0"/>
              <w:rPr>
                <w:rFonts w:ascii="Arial" w:hAnsi="Arial" w:cs="Arial"/>
                <w:sz w:val="20"/>
                <w:szCs w:val="20"/>
              </w:rPr>
            </w:pPr>
            <w:r w:rsidRPr="009A3986">
              <w:rPr>
                <w:rFonts w:ascii="Arial" w:hAnsi="Arial" w:cs="Arial"/>
                <w:sz w:val="20"/>
                <w:szCs w:val="20"/>
              </w:rPr>
              <w:t xml:space="preserve">We are situated in a built-up area, mainly residential, just to the north of the city centre and serve the </w:t>
            </w:r>
            <w:proofErr w:type="spellStart"/>
            <w:r w:rsidRPr="009A3986">
              <w:rPr>
                <w:rFonts w:ascii="Arial" w:hAnsi="Arial" w:cs="Arial"/>
                <w:sz w:val="20"/>
                <w:szCs w:val="20"/>
              </w:rPr>
              <w:t>Stobswell</w:t>
            </w:r>
            <w:proofErr w:type="spellEnd"/>
            <w:r w:rsidRPr="009A3986">
              <w:rPr>
                <w:rFonts w:ascii="Arial" w:hAnsi="Arial" w:cs="Arial"/>
                <w:sz w:val="20"/>
                <w:szCs w:val="20"/>
              </w:rPr>
              <w:t xml:space="preserve"> and Baxter Park areas of Dundee</w:t>
            </w:r>
            <w:r>
              <w:rPr>
                <w:rFonts w:ascii="Arial" w:hAnsi="Arial" w:cs="Arial"/>
                <w:sz w:val="20"/>
                <w:szCs w:val="20"/>
              </w:rPr>
              <w:t xml:space="preserve"> within the </w:t>
            </w:r>
            <w:proofErr w:type="spellStart"/>
            <w:r>
              <w:rPr>
                <w:rFonts w:ascii="Arial" w:hAnsi="Arial" w:cs="Arial"/>
                <w:sz w:val="20"/>
                <w:szCs w:val="20"/>
              </w:rPr>
              <w:t>Maryfield</w:t>
            </w:r>
            <w:proofErr w:type="spellEnd"/>
            <w:r>
              <w:rPr>
                <w:rFonts w:ascii="Arial" w:hAnsi="Arial" w:cs="Arial"/>
                <w:sz w:val="20"/>
                <w:szCs w:val="20"/>
              </w:rPr>
              <w:t xml:space="preserve"> Ward</w:t>
            </w:r>
            <w:r w:rsidRPr="009A3986">
              <w:rPr>
                <w:rFonts w:ascii="Arial" w:hAnsi="Arial" w:cs="Arial"/>
                <w:sz w:val="20"/>
                <w:szCs w:val="20"/>
              </w:rPr>
              <w:t xml:space="preserve">. </w:t>
            </w:r>
            <w:r w:rsidR="00295A7E">
              <w:rPr>
                <w:rFonts w:ascii="Arial" w:hAnsi="Arial" w:cs="Arial"/>
                <w:sz w:val="20"/>
                <w:szCs w:val="20"/>
              </w:rPr>
              <w:t>Our school building</w:t>
            </w:r>
            <w:r w:rsidRPr="009A3986">
              <w:rPr>
                <w:rFonts w:ascii="Arial" w:hAnsi="Arial" w:cs="Arial"/>
                <w:sz w:val="20"/>
                <w:szCs w:val="20"/>
              </w:rPr>
              <w:t xml:space="preserve"> is a large Edwardian building on three levels with</w:t>
            </w:r>
            <w:r w:rsidR="00295A7E">
              <w:rPr>
                <w:rFonts w:ascii="Arial" w:hAnsi="Arial" w:cs="Arial"/>
                <w:sz w:val="20"/>
                <w:szCs w:val="20"/>
              </w:rPr>
              <w:t xml:space="preserve"> </w:t>
            </w:r>
            <w:r w:rsidRPr="009A3986">
              <w:rPr>
                <w:rFonts w:ascii="Arial" w:hAnsi="Arial" w:cs="Arial"/>
                <w:sz w:val="20"/>
                <w:szCs w:val="20"/>
              </w:rPr>
              <w:t>teaching areas on the first and second floors</w:t>
            </w:r>
            <w:r w:rsidR="00295A7E">
              <w:rPr>
                <w:rFonts w:ascii="Arial" w:hAnsi="Arial" w:cs="Arial"/>
                <w:sz w:val="20"/>
                <w:szCs w:val="20"/>
              </w:rPr>
              <w:t>, as well as teaching areas on and other teacher</w:t>
            </w:r>
            <w:r w:rsidR="00295A7E" w:rsidRPr="009A3986">
              <w:rPr>
                <w:rFonts w:ascii="Arial" w:hAnsi="Arial" w:cs="Arial"/>
                <w:sz w:val="20"/>
                <w:szCs w:val="20"/>
              </w:rPr>
              <w:t xml:space="preserve"> and lower and upper mezzanines</w:t>
            </w:r>
            <w:r w:rsidR="00295A7E">
              <w:rPr>
                <w:rFonts w:ascii="Arial" w:hAnsi="Arial" w:cs="Arial"/>
                <w:sz w:val="20"/>
                <w:szCs w:val="20"/>
              </w:rPr>
              <w:t>. In addition to this we have a family room and supported teaching area on the ground floor.</w:t>
            </w:r>
          </w:p>
          <w:p w14:paraId="62803090" w14:textId="7FA08EF8" w:rsidR="009A3986" w:rsidRPr="009A3986" w:rsidRDefault="009A3986" w:rsidP="009A3986">
            <w:pPr>
              <w:pStyle w:val="NormalWeb"/>
              <w:shd w:val="clear" w:color="auto" w:fill="FAFAFA"/>
              <w:spacing w:before="0" w:beforeAutospacing="0" w:after="150" w:afterAutospacing="0"/>
              <w:rPr>
                <w:rFonts w:ascii="Arial" w:hAnsi="Arial" w:cs="Arial"/>
                <w:sz w:val="20"/>
                <w:szCs w:val="20"/>
              </w:rPr>
            </w:pPr>
            <w:r w:rsidRPr="009A3986">
              <w:rPr>
                <w:rFonts w:ascii="Arial" w:hAnsi="Arial" w:cs="Arial"/>
                <w:sz w:val="20"/>
                <w:szCs w:val="20"/>
              </w:rPr>
              <w:t xml:space="preserve">The staff team is led by the Head Teacher, a Depute Head Teacher and one Principal Teacher. There are currently 14 primary classes each with a full-time equivalent teacher, </w:t>
            </w:r>
            <w:r w:rsidR="00295A7E">
              <w:rPr>
                <w:rFonts w:ascii="Arial" w:hAnsi="Arial" w:cs="Arial"/>
                <w:sz w:val="20"/>
                <w:szCs w:val="20"/>
              </w:rPr>
              <w:t>and</w:t>
            </w:r>
            <w:r w:rsidRPr="009A3986">
              <w:rPr>
                <w:rFonts w:ascii="Arial" w:hAnsi="Arial" w:cs="Arial"/>
                <w:sz w:val="20"/>
                <w:szCs w:val="20"/>
              </w:rPr>
              <w:t xml:space="preserve"> </w:t>
            </w:r>
            <w:r w:rsidR="00295A7E">
              <w:rPr>
                <w:rFonts w:ascii="Arial" w:hAnsi="Arial" w:cs="Arial"/>
                <w:sz w:val="20"/>
                <w:szCs w:val="20"/>
              </w:rPr>
              <w:t>additional</w:t>
            </w:r>
            <w:r w:rsidRPr="009A3986">
              <w:rPr>
                <w:rFonts w:ascii="Arial" w:hAnsi="Arial" w:cs="Arial"/>
                <w:sz w:val="20"/>
                <w:szCs w:val="20"/>
              </w:rPr>
              <w:t xml:space="preserve"> teaching staff</w:t>
            </w:r>
            <w:r w:rsidR="00295A7E">
              <w:rPr>
                <w:rFonts w:ascii="Arial" w:hAnsi="Arial" w:cs="Arial"/>
                <w:sz w:val="20"/>
                <w:szCs w:val="20"/>
              </w:rPr>
              <w:t xml:space="preserve"> supporting equitable teaching interventions to raise attainment. This session we also have </w:t>
            </w:r>
            <w:r w:rsidR="00DD79A1">
              <w:rPr>
                <w:rFonts w:ascii="Arial" w:hAnsi="Arial" w:cs="Arial"/>
                <w:sz w:val="20"/>
                <w:szCs w:val="20"/>
              </w:rPr>
              <w:t>a School and Family Development Worker,</w:t>
            </w:r>
            <w:r w:rsidRPr="009A3986">
              <w:rPr>
                <w:rFonts w:ascii="Arial" w:hAnsi="Arial" w:cs="Arial"/>
                <w:sz w:val="20"/>
                <w:szCs w:val="20"/>
              </w:rPr>
              <w:t xml:space="preserve"> one </w:t>
            </w:r>
            <w:r w:rsidR="00295A7E">
              <w:rPr>
                <w:rFonts w:ascii="Arial" w:hAnsi="Arial" w:cs="Arial"/>
                <w:sz w:val="20"/>
                <w:szCs w:val="20"/>
              </w:rPr>
              <w:t>A</w:t>
            </w:r>
            <w:r w:rsidRPr="009A3986">
              <w:rPr>
                <w:rFonts w:ascii="Arial" w:hAnsi="Arial" w:cs="Arial"/>
                <w:sz w:val="20"/>
                <w:szCs w:val="20"/>
              </w:rPr>
              <w:t xml:space="preserve">dministrative </w:t>
            </w:r>
            <w:r w:rsidR="00295A7E">
              <w:rPr>
                <w:rFonts w:ascii="Arial" w:hAnsi="Arial" w:cs="Arial"/>
                <w:sz w:val="20"/>
                <w:szCs w:val="20"/>
              </w:rPr>
              <w:t>O</w:t>
            </w:r>
            <w:r w:rsidRPr="009A3986">
              <w:rPr>
                <w:rFonts w:ascii="Arial" w:hAnsi="Arial" w:cs="Arial"/>
                <w:sz w:val="20"/>
                <w:szCs w:val="20"/>
              </w:rPr>
              <w:t>fficer and seven support staf</w:t>
            </w:r>
            <w:r w:rsidR="00295A7E">
              <w:rPr>
                <w:rFonts w:ascii="Arial" w:hAnsi="Arial" w:cs="Arial"/>
                <w:sz w:val="20"/>
                <w:szCs w:val="20"/>
              </w:rPr>
              <w:t>f, and one lunchtime supervisor</w:t>
            </w:r>
            <w:r w:rsidRPr="009A3986">
              <w:rPr>
                <w:rFonts w:ascii="Arial" w:hAnsi="Arial" w:cs="Arial"/>
                <w:sz w:val="20"/>
                <w:szCs w:val="20"/>
              </w:rPr>
              <w:t xml:space="preserve">. The nursery has 16 staff including </w:t>
            </w:r>
            <w:r w:rsidR="00295A7E">
              <w:rPr>
                <w:rFonts w:ascii="Arial" w:hAnsi="Arial" w:cs="Arial"/>
                <w:sz w:val="20"/>
                <w:szCs w:val="20"/>
              </w:rPr>
              <w:t>2</w:t>
            </w:r>
            <w:r w:rsidRPr="009A3986">
              <w:rPr>
                <w:rFonts w:ascii="Arial" w:hAnsi="Arial" w:cs="Arial"/>
                <w:sz w:val="20"/>
                <w:szCs w:val="20"/>
              </w:rPr>
              <w:t xml:space="preserve"> </w:t>
            </w:r>
            <w:r w:rsidR="00295A7E">
              <w:rPr>
                <w:rFonts w:ascii="Arial" w:hAnsi="Arial" w:cs="Arial"/>
                <w:sz w:val="20"/>
                <w:szCs w:val="20"/>
              </w:rPr>
              <w:t>S</w:t>
            </w:r>
            <w:r w:rsidRPr="009A3986">
              <w:rPr>
                <w:rFonts w:ascii="Arial" w:hAnsi="Arial" w:cs="Arial"/>
                <w:sz w:val="20"/>
                <w:szCs w:val="20"/>
              </w:rPr>
              <w:t xml:space="preserve">enior </w:t>
            </w:r>
            <w:r w:rsidR="00295A7E">
              <w:rPr>
                <w:rFonts w:ascii="Arial" w:hAnsi="Arial" w:cs="Arial"/>
                <w:sz w:val="20"/>
                <w:szCs w:val="20"/>
              </w:rPr>
              <w:t>P</w:t>
            </w:r>
            <w:r w:rsidRPr="009A3986">
              <w:rPr>
                <w:rFonts w:ascii="Arial" w:hAnsi="Arial" w:cs="Arial"/>
                <w:sz w:val="20"/>
                <w:szCs w:val="20"/>
              </w:rPr>
              <w:t>ractitioner</w:t>
            </w:r>
            <w:r w:rsidR="00295A7E">
              <w:rPr>
                <w:rFonts w:ascii="Arial" w:hAnsi="Arial" w:cs="Arial"/>
                <w:sz w:val="20"/>
                <w:szCs w:val="20"/>
              </w:rPr>
              <w:t>s</w:t>
            </w:r>
            <w:r w:rsidRPr="009A3986">
              <w:rPr>
                <w:rFonts w:ascii="Arial" w:hAnsi="Arial" w:cs="Arial"/>
                <w:sz w:val="20"/>
                <w:szCs w:val="20"/>
              </w:rPr>
              <w:t xml:space="preserve"> and a </w:t>
            </w:r>
            <w:proofErr w:type="gramStart"/>
            <w:r w:rsidR="00295A7E">
              <w:rPr>
                <w:rFonts w:ascii="Arial" w:hAnsi="Arial" w:cs="Arial"/>
                <w:sz w:val="20"/>
                <w:szCs w:val="20"/>
              </w:rPr>
              <w:t>4 day</w:t>
            </w:r>
            <w:proofErr w:type="gramEnd"/>
            <w:r w:rsidR="00295A7E">
              <w:rPr>
                <w:rFonts w:ascii="Arial" w:hAnsi="Arial" w:cs="Arial"/>
                <w:sz w:val="20"/>
                <w:szCs w:val="20"/>
              </w:rPr>
              <w:t xml:space="preserve"> </w:t>
            </w:r>
            <w:r w:rsidRPr="009A3986">
              <w:rPr>
                <w:rFonts w:ascii="Arial" w:hAnsi="Arial" w:cs="Arial"/>
                <w:sz w:val="20"/>
                <w:szCs w:val="20"/>
              </w:rPr>
              <w:t>teacher. The school is part of the Morgan Academy Cluster and positive relationships exist among all cluster schools</w:t>
            </w:r>
            <w:r w:rsidR="00295A7E">
              <w:rPr>
                <w:rFonts w:ascii="Arial" w:hAnsi="Arial" w:cs="Arial"/>
                <w:sz w:val="20"/>
                <w:szCs w:val="20"/>
              </w:rPr>
              <w:t xml:space="preserve"> supporting cluster improvement priorities</w:t>
            </w:r>
            <w:r w:rsidRPr="009A3986">
              <w:rPr>
                <w:rFonts w:ascii="Arial" w:hAnsi="Arial" w:cs="Arial"/>
                <w:sz w:val="20"/>
                <w:szCs w:val="20"/>
              </w:rPr>
              <w:t>.</w:t>
            </w:r>
          </w:p>
          <w:p w14:paraId="5F2916E1" w14:textId="4154223B" w:rsidR="009A3986" w:rsidRDefault="009A3986" w:rsidP="009A3986">
            <w:pPr>
              <w:pStyle w:val="NormalWeb"/>
              <w:shd w:val="clear" w:color="auto" w:fill="FAFAFA"/>
              <w:spacing w:before="0" w:beforeAutospacing="0" w:after="150" w:afterAutospacing="0"/>
              <w:rPr>
                <w:rFonts w:ascii="Arial" w:hAnsi="Arial" w:cs="Arial"/>
                <w:sz w:val="20"/>
                <w:szCs w:val="20"/>
              </w:rPr>
            </w:pPr>
            <w:r w:rsidRPr="009A3986">
              <w:rPr>
                <w:rFonts w:ascii="Arial" w:hAnsi="Arial" w:cs="Arial"/>
                <w:sz w:val="20"/>
                <w:szCs w:val="20"/>
              </w:rPr>
              <w:t xml:space="preserve">Staff know the pupils well and have high expectations of learning and behaviour. There is a positive and supportive ethos across the </w:t>
            </w:r>
            <w:proofErr w:type="gramStart"/>
            <w:r w:rsidRPr="009A3986">
              <w:rPr>
                <w:rFonts w:ascii="Arial" w:hAnsi="Arial" w:cs="Arial"/>
                <w:sz w:val="20"/>
                <w:szCs w:val="20"/>
              </w:rPr>
              <w:t>school</w:t>
            </w:r>
            <w:proofErr w:type="gramEnd"/>
            <w:r w:rsidRPr="009A3986">
              <w:rPr>
                <w:rFonts w:ascii="Arial" w:hAnsi="Arial" w:cs="Arial"/>
                <w:sz w:val="20"/>
                <w:szCs w:val="20"/>
              </w:rPr>
              <w:t xml:space="preserve"> which is commented on by visitors</w:t>
            </w:r>
            <w:r w:rsidR="00295A7E">
              <w:rPr>
                <w:rFonts w:ascii="Arial" w:hAnsi="Arial" w:cs="Arial"/>
                <w:sz w:val="20"/>
                <w:szCs w:val="20"/>
              </w:rPr>
              <w:t xml:space="preserve">, with ‘dignity’ highlighted as a strength by recent Education Scotland </w:t>
            </w:r>
            <w:proofErr w:type="spellStart"/>
            <w:r w:rsidR="00295A7E">
              <w:rPr>
                <w:rFonts w:ascii="Arial" w:hAnsi="Arial" w:cs="Arial"/>
                <w:sz w:val="20"/>
                <w:szCs w:val="20"/>
              </w:rPr>
              <w:t>HMIe</w:t>
            </w:r>
            <w:proofErr w:type="spellEnd"/>
            <w:r w:rsidR="00295A7E">
              <w:rPr>
                <w:rFonts w:ascii="Arial" w:hAnsi="Arial" w:cs="Arial"/>
                <w:sz w:val="20"/>
                <w:szCs w:val="20"/>
              </w:rPr>
              <w:t xml:space="preserve"> Inspectors</w:t>
            </w:r>
            <w:r w:rsidRPr="009A3986">
              <w:rPr>
                <w:rFonts w:ascii="Arial" w:hAnsi="Arial" w:cs="Arial"/>
                <w:sz w:val="20"/>
                <w:szCs w:val="20"/>
              </w:rPr>
              <w:t xml:space="preserve">. </w:t>
            </w:r>
          </w:p>
          <w:p w14:paraId="32324378" w14:textId="77777777" w:rsidR="009A3986" w:rsidRPr="0007799B" w:rsidRDefault="009A3986" w:rsidP="009A3986">
            <w:pPr>
              <w:tabs>
                <w:tab w:val="left" w:pos="3405"/>
              </w:tabs>
              <w:rPr>
                <w:rFonts w:ascii="Arial" w:hAnsi="Arial" w:cs="Arial"/>
                <w:b/>
                <w:sz w:val="20"/>
                <w:szCs w:val="20"/>
              </w:rPr>
            </w:pPr>
            <w:r w:rsidRPr="0007799B">
              <w:rPr>
                <w:rFonts w:ascii="Arial" w:hAnsi="Arial" w:cs="Arial"/>
                <w:b/>
                <w:sz w:val="20"/>
                <w:szCs w:val="20"/>
              </w:rPr>
              <w:t>Our school vision is:</w:t>
            </w:r>
          </w:p>
          <w:p w14:paraId="4D53271D" w14:textId="77777777" w:rsidR="009A3986" w:rsidRDefault="009A3986" w:rsidP="009A3986">
            <w:pPr>
              <w:autoSpaceDE w:val="0"/>
              <w:autoSpaceDN w:val="0"/>
              <w:adjustRightInd w:val="0"/>
              <w:rPr>
                <w:rFonts w:ascii="Arial" w:hAnsi="Arial" w:cs="Arial"/>
                <w:sz w:val="20"/>
                <w:szCs w:val="20"/>
              </w:rPr>
            </w:pPr>
          </w:p>
          <w:p w14:paraId="0A10592F" w14:textId="77777777" w:rsidR="009A3986" w:rsidRDefault="009A3986" w:rsidP="009A3986">
            <w:pPr>
              <w:jc w:val="center"/>
              <w:rPr>
                <w:rFonts w:ascii="Arial" w:hAnsi="Arial" w:cs="Arial"/>
                <w:b/>
                <w:color w:val="0070C0"/>
                <w:sz w:val="20"/>
                <w:szCs w:val="20"/>
              </w:rPr>
            </w:pPr>
            <w:r w:rsidRPr="000317EC">
              <w:rPr>
                <w:rFonts w:ascii="Arial" w:hAnsi="Arial" w:cs="Arial"/>
                <w:b/>
                <w:color w:val="0070C0"/>
                <w:sz w:val="20"/>
                <w:szCs w:val="20"/>
              </w:rPr>
              <w:t>An inspirational community striving for excellence in learning through a culture of innovation, challenge, inclusion and the celebration of success</w:t>
            </w:r>
          </w:p>
          <w:p w14:paraId="4AF8F615" w14:textId="77777777" w:rsidR="00DD79A1" w:rsidRDefault="00DD79A1" w:rsidP="009A3986">
            <w:pPr>
              <w:jc w:val="center"/>
              <w:rPr>
                <w:rFonts w:ascii="Arial" w:hAnsi="Arial" w:cs="Arial"/>
                <w:b/>
                <w:color w:val="0070C0"/>
                <w:sz w:val="20"/>
                <w:szCs w:val="20"/>
              </w:rPr>
            </w:pPr>
          </w:p>
          <w:p w14:paraId="041C1F10" w14:textId="45E06787" w:rsidR="00DD79A1" w:rsidRDefault="00DD79A1" w:rsidP="00DD79A1">
            <w:pPr>
              <w:rPr>
                <w:rFonts w:ascii="Arial" w:hAnsi="Arial" w:cs="Arial"/>
                <w:b/>
                <w:color w:val="0070C0"/>
                <w:sz w:val="20"/>
                <w:szCs w:val="20"/>
              </w:rPr>
            </w:pPr>
            <w:r w:rsidRPr="009A3986">
              <w:rPr>
                <w:rFonts w:ascii="Arial" w:hAnsi="Arial" w:cs="Arial"/>
                <w:sz w:val="20"/>
                <w:szCs w:val="20"/>
              </w:rPr>
              <w:t>and our strapline is:</w:t>
            </w:r>
          </w:p>
          <w:p w14:paraId="629831ED" w14:textId="77777777" w:rsidR="009A3986" w:rsidRPr="000317EC" w:rsidRDefault="009A3986" w:rsidP="009A3986">
            <w:pPr>
              <w:jc w:val="center"/>
              <w:rPr>
                <w:rFonts w:ascii="Arial" w:hAnsi="Arial" w:cs="Arial"/>
                <w:b/>
                <w:color w:val="7030A0"/>
                <w:sz w:val="20"/>
                <w:szCs w:val="20"/>
              </w:rPr>
            </w:pPr>
            <w:r w:rsidRPr="000317EC">
              <w:rPr>
                <w:rFonts w:ascii="Arial" w:hAnsi="Arial" w:cs="Arial"/>
                <w:b/>
                <w:color w:val="7030A0"/>
                <w:sz w:val="20"/>
                <w:szCs w:val="20"/>
              </w:rPr>
              <w:t>Be the Best Possible You</w:t>
            </w:r>
          </w:p>
          <w:p w14:paraId="03C03EDF" w14:textId="77777777" w:rsidR="009A3986" w:rsidRDefault="009A3986" w:rsidP="009A3986">
            <w:pPr>
              <w:tabs>
                <w:tab w:val="left" w:pos="3405"/>
              </w:tabs>
              <w:rPr>
                <w:rFonts w:ascii="Arial" w:hAnsi="Arial" w:cs="Arial"/>
                <w:b/>
                <w:bCs/>
              </w:rPr>
            </w:pPr>
          </w:p>
          <w:p w14:paraId="0138A876" w14:textId="77777777" w:rsidR="009A3986" w:rsidRDefault="009A3986" w:rsidP="009A3986">
            <w:pPr>
              <w:tabs>
                <w:tab w:val="left" w:pos="3405"/>
              </w:tabs>
              <w:rPr>
                <w:rFonts w:ascii="Arial" w:hAnsi="Arial" w:cs="Arial"/>
                <w:b/>
                <w:sz w:val="20"/>
                <w:szCs w:val="20"/>
              </w:rPr>
            </w:pPr>
            <w:r w:rsidRPr="0007799B">
              <w:rPr>
                <w:rFonts w:ascii="Arial" w:hAnsi="Arial" w:cs="Arial"/>
                <w:b/>
                <w:sz w:val="20"/>
                <w:szCs w:val="20"/>
              </w:rPr>
              <w:t>This is underpinned by our values which are:</w:t>
            </w:r>
          </w:p>
          <w:p w14:paraId="75A37A3A" w14:textId="77777777" w:rsidR="009A3986" w:rsidRDefault="009A3986" w:rsidP="009A3986">
            <w:pPr>
              <w:tabs>
                <w:tab w:val="left" w:pos="3405"/>
              </w:tabs>
              <w:rPr>
                <w:rFonts w:ascii="Arial" w:hAnsi="Arial" w:cs="Arial"/>
                <w:b/>
                <w:sz w:val="20"/>
                <w:szCs w:val="20"/>
              </w:rPr>
            </w:pPr>
          </w:p>
          <w:p w14:paraId="1B94E83A" w14:textId="77777777" w:rsidR="009A3986" w:rsidRPr="004968DC" w:rsidRDefault="009A3986" w:rsidP="009A3986">
            <w:pPr>
              <w:jc w:val="center"/>
              <w:rPr>
                <w:rFonts w:ascii="Arial" w:hAnsi="Arial" w:cs="Arial"/>
                <w:b/>
                <w:color w:val="0070C0"/>
                <w:sz w:val="20"/>
                <w:szCs w:val="20"/>
              </w:rPr>
            </w:pPr>
            <w:r w:rsidRPr="004968DC">
              <w:rPr>
                <w:rFonts w:ascii="Arial" w:hAnsi="Arial" w:cs="Arial"/>
                <w:b/>
                <w:color w:val="FF0000"/>
                <w:sz w:val="20"/>
                <w:szCs w:val="20"/>
              </w:rPr>
              <w:t>A</w:t>
            </w:r>
            <w:r w:rsidRPr="004968DC">
              <w:rPr>
                <w:rFonts w:ascii="Arial" w:hAnsi="Arial" w:cs="Arial"/>
                <w:b/>
                <w:color w:val="0070C0"/>
                <w:sz w:val="20"/>
                <w:szCs w:val="20"/>
              </w:rPr>
              <w:t>mbition</w:t>
            </w:r>
            <w:r>
              <w:rPr>
                <w:rFonts w:ascii="Arial" w:hAnsi="Arial" w:cs="Arial"/>
                <w:b/>
                <w:color w:val="0070C0"/>
                <w:sz w:val="20"/>
                <w:szCs w:val="20"/>
              </w:rPr>
              <w:t xml:space="preserve">                   </w:t>
            </w:r>
            <w:r w:rsidRPr="004968DC">
              <w:rPr>
                <w:rFonts w:ascii="Arial" w:hAnsi="Arial" w:cs="Arial"/>
                <w:b/>
                <w:color w:val="FF0000"/>
                <w:sz w:val="20"/>
                <w:szCs w:val="20"/>
              </w:rPr>
              <w:t>I</w:t>
            </w:r>
            <w:r w:rsidRPr="004968DC">
              <w:rPr>
                <w:rFonts w:ascii="Arial" w:hAnsi="Arial" w:cs="Arial"/>
                <w:b/>
                <w:color w:val="0070C0"/>
                <w:sz w:val="20"/>
                <w:szCs w:val="20"/>
              </w:rPr>
              <w:t>nclu</w:t>
            </w:r>
            <w:r>
              <w:rPr>
                <w:rFonts w:ascii="Arial" w:hAnsi="Arial" w:cs="Arial"/>
                <w:b/>
                <w:color w:val="0070C0"/>
                <w:sz w:val="20"/>
                <w:szCs w:val="20"/>
              </w:rPr>
              <w:t xml:space="preserve">sion                    </w:t>
            </w:r>
            <w:r w:rsidRPr="004968DC">
              <w:rPr>
                <w:rFonts w:ascii="Arial" w:hAnsi="Arial" w:cs="Arial"/>
                <w:b/>
                <w:color w:val="FF0000"/>
                <w:sz w:val="20"/>
                <w:szCs w:val="20"/>
              </w:rPr>
              <w:t>R</w:t>
            </w:r>
            <w:r w:rsidRPr="004968DC">
              <w:rPr>
                <w:rFonts w:ascii="Arial" w:hAnsi="Arial" w:cs="Arial"/>
                <w:b/>
                <w:color w:val="0070C0"/>
                <w:sz w:val="20"/>
                <w:szCs w:val="20"/>
              </w:rPr>
              <w:t>espect</w:t>
            </w:r>
            <w:r>
              <w:rPr>
                <w:rFonts w:ascii="Arial" w:hAnsi="Arial" w:cs="Arial"/>
                <w:b/>
                <w:color w:val="0070C0"/>
                <w:sz w:val="20"/>
                <w:szCs w:val="20"/>
              </w:rPr>
              <w:t xml:space="preserve">                    </w:t>
            </w:r>
            <w:r w:rsidRPr="004968DC">
              <w:rPr>
                <w:rFonts w:ascii="Arial" w:hAnsi="Arial" w:cs="Arial"/>
                <w:b/>
                <w:color w:val="FF0000"/>
                <w:sz w:val="20"/>
                <w:szCs w:val="20"/>
              </w:rPr>
              <w:t>S</w:t>
            </w:r>
            <w:r w:rsidRPr="004968DC">
              <w:rPr>
                <w:rFonts w:ascii="Arial" w:hAnsi="Arial" w:cs="Arial"/>
                <w:b/>
                <w:color w:val="0070C0"/>
                <w:sz w:val="20"/>
                <w:szCs w:val="20"/>
              </w:rPr>
              <w:t>upport</w:t>
            </w:r>
          </w:p>
          <w:p w14:paraId="465F9978" w14:textId="4CF08128" w:rsidR="009A3986" w:rsidRPr="009A3986" w:rsidRDefault="009A3986" w:rsidP="009A3986">
            <w:pPr>
              <w:pStyle w:val="NormalWeb"/>
              <w:shd w:val="clear" w:color="auto" w:fill="FAFAFA"/>
              <w:spacing w:before="0" w:beforeAutospacing="0" w:after="150" w:afterAutospacing="0"/>
              <w:rPr>
                <w:rFonts w:ascii="Arial" w:hAnsi="Arial" w:cs="Arial"/>
                <w:sz w:val="20"/>
                <w:szCs w:val="20"/>
              </w:rPr>
            </w:pPr>
          </w:p>
          <w:p w14:paraId="160C1EE9" w14:textId="6C60A996" w:rsidR="009C27CB" w:rsidRPr="00DD79A1" w:rsidRDefault="009A3986" w:rsidP="00DD79A1">
            <w:pPr>
              <w:pStyle w:val="NormalWeb"/>
              <w:shd w:val="clear" w:color="auto" w:fill="FAFAFA"/>
              <w:spacing w:before="0" w:beforeAutospacing="0" w:after="150" w:afterAutospacing="0"/>
              <w:rPr>
                <w:rFonts w:ascii="Arial" w:hAnsi="Arial" w:cs="Arial"/>
                <w:sz w:val="20"/>
                <w:szCs w:val="20"/>
              </w:rPr>
            </w:pPr>
            <w:r w:rsidRPr="009A3986">
              <w:rPr>
                <w:rFonts w:ascii="Arial" w:hAnsi="Arial" w:cs="Arial"/>
                <w:sz w:val="20"/>
                <w:szCs w:val="20"/>
              </w:rPr>
              <w:t>We aim to provide a happy, safe, and welcoming environment for all members of our school community and seek to ensure that everyone is treated fairly and equally with the opportunity and support to develop and achieve to their full potential. We value respect, honesty and commitment and strive to deliver high quality learning and teaching experiences so that pupils are equipped with skills for learning, life, and work.</w:t>
            </w:r>
          </w:p>
          <w:p w14:paraId="7F1DB2EB" w14:textId="5ECA632A" w:rsidR="00516C4D" w:rsidRDefault="00516C4D" w:rsidP="00516C4D">
            <w:pPr>
              <w:tabs>
                <w:tab w:val="left" w:pos="3405"/>
              </w:tabs>
              <w:rPr>
                <w:rFonts w:ascii="Arial" w:hAnsi="Arial" w:cs="Arial"/>
                <w:b/>
                <w:sz w:val="20"/>
                <w:szCs w:val="20"/>
              </w:rPr>
            </w:pPr>
          </w:p>
        </w:tc>
      </w:tr>
    </w:tbl>
    <w:p w14:paraId="2D8B6A91" w14:textId="77777777" w:rsidR="00516C4D" w:rsidRDefault="00516C4D" w:rsidP="00516C4D">
      <w:pPr>
        <w:tabs>
          <w:tab w:val="left" w:pos="3405"/>
        </w:tabs>
        <w:rPr>
          <w:rFonts w:ascii="Arial" w:hAnsi="Arial" w:cs="Arial"/>
          <w:b/>
          <w:sz w:val="20"/>
          <w:szCs w:val="20"/>
        </w:rPr>
      </w:pPr>
    </w:p>
    <w:p w14:paraId="5B165D84" w14:textId="77777777" w:rsidR="007D19A8" w:rsidRDefault="007D19A8" w:rsidP="00516C4D">
      <w:pPr>
        <w:tabs>
          <w:tab w:val="left" w:pos="3405"/>
        </w:tabs>
        <w:rPr>
          <w:rFonts w:ascii="Arial" w:hAnsi="Arial" w:cs="Arial"/>
          <w:b/>
          <w:sz w:val="20"/>
          <w:szCs w:val="20"/>
        </w:rPr>
      </w:pPr>
    </w:p>
    <w:p w14:paraId="040E7C8E" w14:textId="2EF530B5" w:rsidR="00516C4D" w:rsidRDefault="00010940" w:rsidP="004D78EE">
      <w:pPr>
        <w:tabs>
          <w:tab w:val="left" w:pos="3405"/>
        </w:tabs>
        <w:spacing w:after="0" w:line="240" w:lineRule="auto"/>
        <w:jc w:val="center"/>
        <w:rPr>
          <w:rFonts w:ascii="Arial" w:hAnsi="Arial" w:cs="Arial"/>
          <w:b/>
          <w:sz w:val="24"/>
          <w:szCs w:val="24"/>
        </w:rPr>
      </w:pPr>
      <w:r w:rsidRPr="004D78EE">
        <w:rPr>
          <w:rFonts w:ascii="Arial" w:hAnsi="Arial" w:cs="Arial"/>
          <w:b/>
          <w:sz w:val="24"/>
          <w:szCs w:val="24"/>
        </w:rPr>
        <w:t xml:space="preserve">Attainment Data </w:t>
      </w:r>
      <w:r w:rsidR="00465A52">
        <w:rPr>
          <w:rFonts w:ascii="Arial" w:hAnsi="Arial" w:cs="Arial"/>
          <w:b/>
          <w:sz w:val="24"/>
          <w:szCs w:val="24"/>
        </w:rPr>
        <w:t>202</w:t>
      </w:r>
      <w:r w:rsidR="00305939">
        <w:rPr>
          <w:rFonts w:ascii="Arial" w:hAnsi="Arial" w:cs="Arial"/>
          <w:b/>
          <w:sz w:val="24"/>
          <w:szCs w:val="24"/>
        </w:rPr>
        <w:t>2</w:t>
      </w:r>
      <w:r w:rsidR="00465A52">
        <w:rPr>
          <w:rFonts w:ascii="Arial" w:hAnsi="Arial" w:cs="Arial"/>
          <w:b/>
          <w:sz w:val="24"/>
          <w:szCs w:val="24"/>
        </w:rPr>
        <w:t>-202</w:t>
      </w:r>
      <w:r w:rsidR="00305939">
        <w:rPr>
          <w:rFonts w:ascii="Arial" w:hAnsi="Arial" w:cs="Arial"/>
          <w:b/>
          <w:sz w:val="24"/>
          <w:szCs w:val="24"/>
        </w:rPr>
        <w:t>3</w:t>
      </w:r>
    </w:p>
    <w:p w14:paraId="3ACD00C5" w14:textId="5B694647" w:rsidR="004D78EE" w:rsidRPr="004D78EE" w:rsidRDefault="004D78EE" w:rsidP="00010940">
      <w:pPr>
        <w:tabs>
          <w:tab w:val="left" w:pos="3405"/>
        </w:tabs>
        <w:jc w:val="center"/>
        <w:rPr>
          <w:rFonts w:ascii="Arial" w:hAnsi="Arial" w:cs="Arial"/>
          <w:sz w:val="20"/>
          <w:szCs w:val="20"/>
        </w:rPr>
      </w:pPr>
    </w:p>
    <w:tbl>
      <w:tblPr>
        <w:tblStyle w:val="TableGrid"/>
        <w:tblW w:w="0" w:type="auto"/>
        <w:tblLook w:val="04A0" w:firstRow="1" w:lastRow="0" w:firstColumn="1" w:lastColumn="0" w:noHBand="0" w:noVBand="1"/>
      </w:tblPr>
      <w:tblGrid>
        <w:gridCol w:w="1980"/>
        <w:gridCol w:w="2126"/>
        <w:gridCol w:w="2167"/>
        <w:gridCol w:w="2091"/>
        <w:gridCol w:w="2092"/>
      </w:tblGrid>
      <w:tr w:rsidR="00010940" w14:paraId="0816ABD6" w14:textId="77777777" w:rsidTr="00010940">
        <w:tc>
          <w:tcPr>
            <w:tcW w:w="1980" w:type="dxa"/>
            <w:tcBorders>
              <w:top w:val="nil"/>
              <w:left w:val="nil"/>
            </w:tcBorders>
            <w:vAlign w:val="center"/>
          </w:tcPr>
          <w:p w14:paraId="65A34D59" w14:textId="77777777" w:rsidR="00010940" w:rsidRDefault="00010940" w:rsidP="00010940">
            <w:pPr>
              <w:tabs>
                <w:tab w:val="left" w:pos="3405"/>
              </w:tabs>
              <w:jc w:val="center"/>
              <w:rPr>
                <w:rFonts w:ascii="Arial" w:hAnsi="Arial" w:cs="Arial"/>
                <w:b/>
                <w:sz w:val="20"/>
                <w:szCs w:val="20"/>
              </w:rPr>
            </w:pPr>
            <w:bookmarkStart w:id="0" w:name="_Hlk143245628"/>
          </w:p>
        </w:tc>
        <w:tc>
          <w:tcPr>
            <w:tcW w:w="2126" w:type="dxa"/>
            <w:vAlign w:val="center"/>
          </w:tcPr>
          <w:p w14:paraId="44DB299F"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Reading</w:t>
            </w:r>
          </w:p>
        </w:tc>
        <w:tc>
          <w:tcPr>
            <w:tcW w:w="2167" w:type="dxa"/>
            <w:vAlign w:val="center"/>
          </w:tcPr>
          <w:p w14:paraId="26D88DE2"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Writing</w:t>
            </w:r>
          </w:p>
        </w:tc>
        <w:tc>
          <w:tcPr>
            <w:tcW w:w="2091" w:type="dxa"/>
            <w:vAlign w:val="center"/>
          </w:tcPr>
          <w:p w14:paraId="5CC7D7C3"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Talking and </w:t>
            </w:r>
            <w:proofErr w:type="gramStart"/>
            <w:r>
              <w:rPr>
                <w:rFonts w:ascii="Arial" w:hAnsi="Arial" w:cs="Arial"/>
                <w:b/>
                <w:sz w:val="20"/>
                <w:szCs w:val="20"/>
              </w:rPr>
              <w:t>Listening</w:t>
            </w:r>
            <w:proofErr w:type="gramEnd"/>
          </w:p>
        </w:tc>
        <w:tc>
          <w:tcPr>
            <w:tcW w:w="2092" w:type="dxa"/>
            <w:vAlign w:val="center"/>
          </w:tcPr>
          <w:p w14:paraId="79AD4AAC"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Numeracy </w:t>
            </w:r>
          </w:p>
        </w:tc>
      </w:tr>
      <w:tr w:rsidR="005C4002" w14:paraId="320E468D" w14:textId="77777777" w:rsidTr="00010940">
        <w:tc>
          <w:tcPr>
            <w:tcW w:w="1980" w:type="dxa"/>
            <w:vAlign w:val="center"/>
          </w:tcPr>
          <w:p w14:paraId="68CAF440" w14:textId="77777777" w:rsidR="005C4002" w:rsidRDefault="005C4002" w:rsidP="005C4002">
            <w:pPr>
              <w:tabs>
                <w:tab w:val="left" w:pos="3405"/>
              </w:tabs>
              <w:rPr>
                <w:rFonts w:ascii="Arial" w:hAnsi="Arial" w:cs="Arial"/>
                <w:b/>
                <w:sz w:val="20"/>
                <w:szCs w:val="20"/>
              </w:rPr>
            </w:pPr>
            <w:r w:rsidRPr="00010940">
              <w:rPr>
                <w:rFonts w:ascii="Arial" w:hAnsi="Arial" w:cs="Arial"/>
                <w:b/>
                <w:sz w:val="20"/>
                <w:szCs w:val="20"/>
              </w:rPr>
              <w:t>Primary 1</w:t>
            </w:r>
          </w:p>
          <w:p w14:paraId="4D092E57" w14:textId="77777777" w:rsidR="005C4002" w:rsidRPr="00FB4688" w:rsidRDefault="005C4002" w:rsidP="005C4002">
            <w:pPr>
              <w:tabs>
                <w:tab w:val="left" w:pos="3405"/>
              </w:tabs>
              <w:rPr>
                <w:rFonts w:ascii="Arial" w:hAnsi="Arial" w:cs="Arial"/>
                <w:sz w:val="20"/>
                <w:szCs w:val="20"/>
              </w:rPr>
            </w:pPr>
            <w:r w:rsidRPr="00FB4688">
              <w:rPr>
                <w:rFonts w:ascii="Arial" w:hAnsi="Arial" w:cs="Arial"/>
                <w:sz w:val="20"/>
                <w:szCs w:val="20"/>
              </w:rPr>
              <w:t>(CFE Early Level)</w:t>
            </w:r>
          </w:p>
        </w:tc>
        <w:tc>
          <w:tcPr>
            <w:tcW w:w="2126" w:type="dxa"/>
            <w:vAlign w:val="center"/>
          </w:tcPr>
          <w:p w14:paraId="74439971" w14:textId="6FEDD4A7" w:rsidR="005C4002" w:rsidRDefault="00465A52" w:rsidP="005C4002">
            <w:pPr>
              <w:tabs>
                <w:tab w:val="left" w:pos="3405"/>
              </w:tabs>
              <w:jc w:val="center"/>
              <w:rPr>
                <w:rFonts w:ascii="Arial" w:hAnsi="Arial" w:cs="Arial"/>
                <w:b/>
                <w:sz w:val="20"/>
                <w:szCs w:val="20"/>
              </w:rPr>
            </w:pPr>
            <w:r>
              <w:rPr>
                <w:rFonts w:ascii="Arial" w:hAnsi="Arial" w:cs="Arial"/>
                <w:b/>
                <w:sz w:val="20"/>
                <w:szCs w:val="20"/>
              </w:rPr>
              <w:t>8</w:t>
            </w:r>
            <w:r w:rsidR="00305939">
              <w:rPr>
                <w:rFonts w:ascii="Arial" w:hAnsi="Arial" w:cs="Arial"/>
                <w:b/>
                <w:sz w:val="20"/>
                <w:szCs w:val="20"/>
              </w:rPr>
              <w:t>1</w:t>
            </w:r>
            <w:r w:rsidR="005C4002">
              <w:rPr>
                <w:rFonts w:ascii="Arial" w:hAnsi="Arial" w:cs="Arial"/>
                <w:b/>
                <w:sz w:val="20"/>
                <w:szCs w:val="20"/>
              </w:rPr>
              <w:t>%</w:t>
            </w:r>
          </w:p>
        </w:tc>
        <w:tc>
          <w:tcPr>
            <w:tcW w:w="2167" w:type="dxa"/>
            <w:vAlign w:val="center"/>
          </w:tcPr>
          <w:p w14:paraId="60627C16" w14:textId="4B7792F2" w:rsidR="005C4002" w:rsidRDefault="00465A52" w:rsidP="005C4002">
            <w:pPr>
              <w:tabs>
                <w:tab w:val="left" w:pos="3405"/>
              </w:tabs>
              <w:jc w:val="center"/>
              <w:rPr>
                <w:rFonts w:ascii="Arial" w:hAnsi="Arial" w:cs="Arial"/>
                <w:b/>
                <w:sz w:val="20"/>
                <w:szCs w:val="20"/>
              </w:rPr>
            </w:pPr>
            <w:r>
              <w:rPr>
                <w:rFonts w:ascii="Arial" w:hAnsi="Arial" w:cs="Arial"/>
                <w:b/>
                <w:sz w:val="20"/>
                <w:szCs w:val="20"/>
              </w:rPr>
              <w:t>8</w:t>
            </w:r>
            <w:r w:rsidR="00305939">
              <w:rPr>
                <w:rFonts w:ascii="Arial" w:hAnsi="Arial" w:cs="Arial"/>
                <w:b/>
                <w:sz w:val="20"/>
                <w:szCs w:val="20"/>
              </w:rPr>
              <w:t>0</w:t>
            </w:r>
            <w:r w:rsidR="005C4002">
              <w:rPr>
                <w:rFonts w:ascii="Arial" w:hAnsi="Arial" w:cs="Arial"/>
                <w:b/>
                <w:sz w:val="20"/>
                <w:szCs w:val="20"/>
              </w:rPr>
              <w:t>%</w:t>
            </w:r>
          </w:p>
        </w:tc>
        <w:tc>
          <w:tcPr>
            <w:tcW w:w="2091" w:type="dxa"/>
            <w:vAlign w:val="center"/>
          </w:tcPr>
          <w:p w14:paraId="3D3F3188" w14:textId="10FFE6BE" w:rsidR="005C4002" w:rsidRDefault="00305939" w:rsidP="005C4002">
            <w:pPr>
              <w:tabs>
                <w:tab w:val="left" w:pos="3405"/>
              </w:tabs>
              <w:jc w:val="center"/>
              <w:rPr>
                <w:rFonts w:ascii="Arial" w:hAnsi="Arial" w:cs="Arial"/>
                <w:b/>
                <w:sz w:val="20"/>
                <w:szCs w:val="20"/>
              </w:rPr>
            </w:pPr>
            <w:r>
              <w:rPr>
                <w:rFonts w:ascii="Arial" w:hAnsi="Arial" w:cs="Arial"/>
                <w:b/>
                <w:sz w:val="20"/>
                <w:szCs w:val="20"/>
              </w:rPr>
              <w:t>79</w:t>
            </w:r>
            <w:r w:rsidR="005C4002">
              <w:rPr>
                <w:rFonts w:ascii="Arial" w:hAnsi="Arial" w:cs="Arial"/>
                <w:b/>
                <w:sz w:val="20"/>
                <w:szCs w:val="20"/>
              </w:rPr>
              <w:t>%</w:t>
            </w:r>
          </w:p>
        </w:tc>
        <w:tc>
          <w:tcPr>
            <w:tcW w:w="2092" w:type="dxa"/>
            <w:vAlign w:val="center"/>
          </w:tcPr>
          <w:p w14:paraId="3C5C0A92" w14:textId="75876FF8" w:rsidR="005C4002" w:rsidRDefault="00465A52" w:rsidP="005C4002">
            <w:pPr>
              <w:tabs>
                <w:tab w:val="left" w:pos="3405"/>
              </w:tabs>
              <w:jc w:val="center"/>
              <w:rPr>
                <w:rFonts w:ascii="Arial" w:hAnsi="Arial" w:cs="Arial"/>
                <w:b/>
                <w:sz w:val="20"/>
                <w:szCs w:val="20"/>
              </w:rPr>
            </w:pPr>
            <w:r>
              <w:rPr>
                <w:rFonts w:ascii="Arial" w:hAnsi="Arial" w:cs="Arial"/>
                <w:b/>
                <w:sz w:val="20"/>
                <w:szCs w:val="20"/>
              </w:rPr>
              <w:t>8</w:t>
            </w:r>
            <w:r w:rsidR="00305939">
              <w:rPr>
                <w:rFonts w:ascii="Arial" w:hAnsi="Arial" w:cs="Arial"/>
                <w:b/>
                <w:sz w:val="20"/>
                <w:szCs w:val="20"/>
              </w:rPr>
              <w:t>8</w:t>
            </w:r>
            <w:r w:rsidR="005C4002">
              <w:rPr>
                <w:rFonts w:ascii="Arial" w:hAnsi="Arial" w:cs="Arial"/>
                <w:b/>
                <w:sz w:val="20"/>
                <w:szCs w:val="20"/>
              </w:rPr>
              <w:t>%</w:t>
            </w:r>
          </w:p>
        </w:tc>
      </w:tr>
      <w:tr w:rsidR="005C4002" w14:paraId="7D07EFC6" w14:textId="77777777" w:rsidTr="00010940">
        <w:tc>
          <w:tcPr>
            <w:tcW w:w="1980" w:type="dxa"/>
            <w:vAlign w:val="center"/>
          </w:tcPr>
          <w:p w14:paraId="68B55BF2" w14:textId="77777777" w:rsidR="005C4002" w:rsidRDefault="005C4002" w:rsidP="005C4002">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14:paraId="1095531F" w14:textId="77777777" w:rsidR="005C4002" w:rsidRPr="00FB4688" w:rsidRDefault="005C4002" w:rsidP="005C4002">
            <w:pPr>
              <w:tabs>
                <w:tab w:val="left" w:pos="3405"/>
              </w:tabs>
              <w:rPr>
                <w:rFonts w:ascii="Arial" w:hAnsi="Arial" w:cs="Arial"/>
                <w:sz w:val="20"/>
                <w:szCs w:val="20"/>
              </w:rPr>
            </w:pPr>
            <w:r w:rsidRPr="00FB4688">
              <w:rPr>
                <w:rFonts w:ascii="Arial" w:hAnsi="Arial" w:cs="Arial"/>
                <w:sz w:val="20"/>
                <w:szCs w:val="20"/>
              </w:rPr>
              <w:t>(CFE 1</w:t>
            </w:r>
            <w:proofErr w:type="gramStart"/>
            <w:r w:rsidRPr="00FB4688">
              <w:rPr>
                <w:rFonts w:ascii="Arial" w:hAnsi="Arial" w:cs="Arial"/>
                <w:sz w:val="20"/>
                <w:szCs w:val="20"/>
                <w:vertAlign w:val="superscript"/>
              </w:rPr>
              <w:t>st</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4BA27792" w14:textId="3B5CE2B2" w:rsidR="005C4002" w:rsidRDefault="00305939" w:rsidP="005C4002">
            <w:pPr>
              <w:tabs>
                <w:tab w:val="left" w:pos="3405"/>
              </w:tabs>
              <w:jc w:val="center"/>
              <w:rPr>
                <w:rFonts w:ascii="Arial" w:hAnsi="Arial" w:cs="Arial"/>
                <w:b/>
                <w:sz w:val="20"/>
                <w:szCs w:val="20"/>
              </w:rPr>
            </w:pPr>
            <w:r>
              <w:rPr>
                <w:rFonts w:ascii="Arial" w:hAnsi="Arial" w:cs="Arial"/>
                <w:b/>
                <w:sz w:val="20"/>
                <w:szCs w:val="20"/>
              </w:rPr>
              <w:t>85</w:t>
            </w:r>
            <w:r w:rsidR="005C4002">
              <w:rPr>
                <w:rFonts w:ascii="Arial" w:hAnsi="Arial" w:cs="Arial"/>
                <w:b/>
                <w:sz w:val="20"/>
                <w:szCs w:val="20"/>
              </w:rPr>
              <w:t>%</w:t>
            </w:r>
          </w:p>
        </w:tc>
        <w:tc>
          <w:tcPr>
            <w:tcW w:w="2167" w:type="dxa"/>
            <w:vAlign w:val="center"/>
          </w:tcPr>
          <w:p w14:paraId="32D1F56E" w14:textId="7531596F" w:rsidR="005C4002" w:rsidRDefault="00305939" w:rsidP="005C4002">
            <w:pPr>
              <w:tabs>
                <w:tab w:val="left" w:pos="3405"/>
              </w:tabs>
              <w:jc w:val="center"/>
              <w:rPr>
                <w:rFonts w:ascii="Arial" w:hAnsi="Arial" w:cs="Arial"/>
                <w:b/>
                <w:sz w:val="20"/>
                <w:szCs w:val="20"/>
              </w:rPr>
            </w:pPr>
            <w:r>
              <w:rPr>
                <w:rFonts w:ascii="Arial" w:hAnsi="Arial" w:cs="Arial"/>
                <w:b/>
                <w:sz w:val="20"/>
                <w:szCs w:val="20"/>
              </w:rPr>
              <w:t>81</w:t>
            </w:r>
            <w:r w:rsidR="005C4002">
              <w:rPr>
                <w:rFonts w:ascii="Arial" w:hAnsi="Arial" w:cs="Arial"/>
                <w:b/>
                <w:sz w:val="20"/>
                <w:szCs w:val="20"/>
              </w:rPr>
              <w:t>%</w:t>
            </w:r>
          </w:p>
        </w:tc>
        <w:tc>
          <w:tcPr>
            <w:tcW w:w="2091" w:type="dxa"/>
            <w:vAlign w:val="center"/>
          </w:tcPr>
          <w:p w14:paraId="3BC14B30" w14:textId="34310A1E" w:rsidR="005C4002" w:rsidRDefault="00465A52" w:rsidP="005C4002">
            <w:pPr>
              <w:tabs>
                <w:tab w:val="left" w:pos="3405"/>
              </w:tabs>
              <w:jc w:val="center"/>
              <w:rPr>
                <w:rFonts w:ascii="Arial" w:hAnsi="Arial" w:cs="Arial"/>
                <w:b/>
                <w:sz w:val="20"/>
                <w:szCs w:val="20"/>
              </w:rPr>
            </w:pPr>
            <w:r>
              <w:rPr>
                <w:rFonts w:ascii="Arial" w:hAnsi="Arial" w:cs="Arial"/>
                <w:b/>
                <w:sz w:val="20"/>
                <w:szCs w:val="20"/>
              </w:rPr>
              <w:t>8</w:t>
            </w:r>
            <w:r w:rsidR="00305939">
              <w:rPr>
                <w:rFonts w:ascii="Arial" w:hAnsi="Arial" w:cs="Arial"/>
                <w:b/>
                <w:sz w:val="20"/>
                <w:szCs w:val="20"/>
              </w:rPr>
              <w:t>1</w:t>
            </w:r>
            <w:r w:rsidR="005C4002">
              <w:rPr>
                <w:rFonts w:ascii="Arial" w:hAnsi="Arial" w:cs="Arial"/>
                <w:b/>
                <w:sz w:val="20"/>
                <w:szCs w:val="20"/>
              </w:rPr>
              <w:t>%</w:t>
            </w:r>
          </w:p>
        </w:tc>
        <w:tc>
          <w:tcPr>
            <w:tcW w:w="2092" w:type="dxa"/>
            <w:vAlign w:val="center"/>
          </w:tcPr>
          <w:p w14:paraId="016E3C32" w14:textId="29015AFB" w:rsidR="005C4002" w:rsidRDefault="00305939" w:rsidP="005C4002">
            <w:pPr>
              <w:tabs>
                <w:tab w:val="left" w:pos="3405"/>
              </w:tabs>
              <w:jc w:val="center"/>
              <w:rPr>
                <w:rFonts w:ascii="Arial" w:hAnsi="Arial" w:cs="Arial"/>
                <w:b/>
                <w:sz w:val="20"/>
                <w:szCs w:val="20"/>
              </w:rPr>
            </w:pPr>
            <w:r>
              <w:rPr>
                <w:rFonts w:ascii="Arial" w:hAnsi="Arial" w:cs="Arial"/>
                <w:b/>
                <w:sz w:val="20"/>
                <w:szCs w:val="20"/>
              </w:rPr>
              <w:t>8</w:t>
            </w:r>
            <w:r w:rsidR="00465A52">
              <w:rPr>
                <w:rFonts w:ascii="Arial" w:hAnsi="Arial" w:cs="Arial"/>
                <w:b/>
                <w:sz w:val="20"/>
                <w:szCs w:val="20"/>
              </w:rPr>
              <w:t>7</w:t>
            </w:r>
            <w:r w:rsidR="005C4002">
              <w:rPr>
                <w:rFonts w:ascii="Arial" w:hAnsi="Arial" w:cs="Arial"/>
                <w:b/>
                <w:sz w:val="20"/>
                <w:szCs w:val="20"/>
              </w:rPr>
              <w:t>%</w:t>
            </w:r>
          </w:p>
        </w:tc>
      </w:tr>
      <w:tr w:rsidR="005C4002" w14:paraId="40742395" w14:textId="77777777" w:rsidTr="00010940">
        <w:tc>
          <w:tcPr>
            <w:tcW w:w="1980" w:type="dxa"/>
            <w:vAlign w:val="center"/>
          </w:tcPr>
          <w:p w14:paraId="3486862D" w14:textId="77777777" w:rsidR="005C4002" w:rsidRDefault="005C4002" w:rsidP="005C4002">
            <w:pPr>
              <w:tabs>
                <w:tab w:val="left" w:pos="3405"/>
              </w:tabs>
              <w:rPr>
                <w:rFonts w:ascii="Arial" w:hAnsi="Arial" w:cs="Arial"/>
                <w:b/>
                <w:sz w:val="20"/>
                <w:szCs w:val="20"/>
              </w:rPr>
            </w:pPr>
            <w:r>
              <w:rPr>
                <w:rFonts w:ascii="Arial" w:hAnsi="Arial" w:cs="Arial"/>
                <w:b/>
                <w:sz w:val="20"/>
                <w:szCs w:val="20"/>
              </w:rPr>
              <w:t>Primary 7</w:t>
            </w:r>
          </w:p>
          <w:p w14:paraId="27D64C7C" w14:textId="77777777" w:rsidR="005C4002" w:rsidRPr="00FB4688" w:rsidRDefault="005C4002" w:rsidP="005C4002">
            <w:pPr>
              <w:tabs>
                <w:tab w:val="left" w:pos="3405"/>
              </w:tabs>
              <w:rPr>
                <w:rFonts w:ascii="Arial" w:hAnsi="Arial" w:cs="Arial"/>
                <w:sz w:val="20"/>
                <w:szCs w:val="20"/>
              </w:rPr>
            </w:pPr>
            <w:r w:rsidRPr="00FB4688">
              <w:rPr>
                <w:rFonts w:ascii="Arial" w:hAnsi="Arial" w:cs="Arial"/>
                <w:sz w:val="20"/>
                <w:szCs w:val="20"/>
              </w:rPr>
              <w:t>(CFE 2</w:t>
            </w:r>
            <w:proofErr w:type="gramStart"/>
            <w:r w:rsidRPr="00FB4688">
              <w:rPr>
                <w:rFonts w:ascii="Arial" w:hAnsi="Arial" w:cs="Arial"/>
                <w:sz w:val="20"/>
                <w:szCs w:val="20"/>
                <w:vertAlign w:val="superscript"/>
              </w:rPr>
              <w:t>nd</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6340E63E" w14:textId="52390743" w:rsidR="005C4002" w:rsidRDefault="00305939" w:rsidP="005C4002">
            <w:pPr>
              <w:tabs>
                <w:tab w:val="left" w:pos="3405"/>
              </w:tabs>
              <w:jc w:val="center"/>
              <w:rPr>
                <w:rFonts w:ascii="Arial" w:hAnsi="Arial" w:cs="Arial"/>
                <w:b/>
                <w:sz w:val="20"/>
                <w:szCs w:val="20"/>
              </w:rPr>
            </w:pPr>
            <w:r>
              <w:rPr>
                <w:rFonts w:ascii="Arial" w:hAnsi="Arial" w:cs="Arial"/>
                <w:b/>
                <w:sz w:val="20"/>
                <w:szCs w:val="20"/>
              </w:rPr>
              <w:t>91</w:t>
            </w:r>
            <w:r w:rsidR="005C4002">
              <w:rPr>
                <w:rFonts w:ascii="Arial" w:hAnsi="Arial" w:cs="Arial"/>
                <w:b/>
                <w:sz w:val="20"/>
                <w:szCs w:val="20"/>
              </w:rPr>
              <w:t>%</w:t>
            </w:r>
          </w:p>
        </w:tc>
        <w:tc>
          <w:tcPr>
            <w:tcW w:w="2167" w:type="dxa"/>
            <w:vAlign w:val="center"/>
          </w:tcPr>
          <w:p w14:paraId="4BCDD760" w14:textId="38E937FF" w:rsidR="005C4002" w:rsidRDefault="00465A52" w:rsidP="005C4002">
            <w:pPr>
              <w:tabs>
                <w:tab w:val="left" w:pos="3405"/>
              </w:tabs>
              <w:jc w:val="center"/>
              <w:rPr>
                <w:rFonts w:ascii="Arial" w:hAnsi="Arial" w:cs="Arial"/>
                <w:b/>
                <w:sz w:val="20"/>
                <w:szCs w:val="20"/>
              </w:rPr>
            </w:pPr>
            <w:r>
              <w:rPr>
                <w:rFonts w:ascii="Arial" w:hAnsi="Arial" w:cs="Arial"/>
                <w:b/>
                <w:sz w:val="20"/>
                <w:szCs w:val="20"/>
              </w:rPr>
              <w:t>8</w:t>
            </w:r>
            <w:r w:rsidR="00305939">
              <w:rPr>
                <w:rFonts w:ascii="Arial" w:hAnsi="Arial" w:cs="Arial"/>
                <w:b/>
                <w:sz w:val="20"/>
                <w:szCs w:val="20"/>
              </w:rPr>
              <w:t>2</w:t>
            </w:r>
            <w:r w:rsidR="005C4002">
              <w:rPr>
                <w:rFonts w:ascii="Arial" w:hAnsi="Arial" w:cs="Arial"/>
                <w:b/>
                <w:sz w:val="20"/>
                <w:szCs w:val="20"/>
              </w:rPr>
              <w:t>%</w:t>
            </w:r>
          </w:p>
        </w:tc>
        <w:tc>
          <w:tcPr>
            <w:tcW w:w="2091" w:type="dxa"/>
            <w:vAlign w:val="center"/>
          </w:tcPr>
          <w:p w14:paraId="32CC6B92" w14:textId="14CD7272" w:rsidR="005C4002" w:rsidRDefault="00305939" w:rsidP="005C4002">
            <w:pPr>
              <w:tabs>
                <w:tab w:val="left" w:pos="3405"/>
              </w:tabs>
              <w:jc w:val="center"/>
              <w:rPr>
                <w:rFonts w:ascii="Arial" w:hAnsi="Arial" w:cs="Arial"/>
                <w:b/>
                <w:sz w:val="20"/>
                <w:szCs w:val="20"/>
              </w:rPr>
            </w:pPr>
            <w:r>
              <w:rPr>
                <w:rFonts w:ascii="Arial" w:hAnsi="Arial" w:cs="Arial"/>
                <w:b/>
                <w:sz w:val="20"/>
                <w:szCs w:val="20"/>
              </w:rPr>
              <w:t>89</w:t>
            </w:r>
            <w:r w:rsidR="005C4002">
              <w:rPr>
                <w:rFonts w:ascii="Arial" w:hAnsi="Arial" w:cs="Arial"/>
                <w:b/>
                <w:sz w:val="20"/>
                <w:szCs w:val="20"/>
              </w:rPr>
              <w:t>%</w:t>
            </w:r>
          </w:p>
        </w:tc>
        <w:tc>
          <w:tcPr>
            <w:tcW w:w="2092" w:type="dxa"/>
            <w:vAlign w:val="center"/>
          </w:tcPr>
          <w:p w14:paraId="674796E1" w14:textId="0D92F4F6" w:rsidR="005C4002" w:rsidRDefault="00465A52" w:rsidP="005C4002">
            <w:pPr>
              <w:tabs>
                <w:tab w:val="left" w:pos="3405"/>
              </w:tabs>
              <w:jc w:val="center"/>
              <w:rPr>
                <w:rFonts w:ascii="Arial" w:hAnsi="Arial" w:cs="Arial"/>
                <w:b/>
                <w:sz w:val="20"/>
                <w:szCs w:val="20"/>
              </w:rPr>
            </w:pPr>
            <w:r>
              <w:rPr>
                <w:rFonts w:ascii="Arial" w:hAnsi="Arial" w:cs="Arial"/>
                <w:b/>
                <w:sz w:val="20"/>
                <w:szCs w:val="20"/>
              </w:rPr>
              <w:t>84</w:t>
            </w:r>
            <w:r w:rsidR="005C4002">
              <w:rPr>
                <w:rFonts w:ascii="Arial" w:hAnsi="Arial" w:cs="Arial"/>
                <w:b/>
                <w:sz w:val="20"/>
                <w:szCs w:val="20"/>
              </w:rPr>
              <w:t>%</w:t>
            </w:r>
          </w:p>
        </w:tc>
      </w:tr>
      <w:bookmarkEnd w:id="0"/>
    </w:tbl>
    <w:p w14:paraId="4285EFE8" w14:textId="77777777" w:rsidR="00FB4688" w:rsidRDefault="00FB4688" w:rsidP="00516C4D">
      <w:pPr>
        <w:tabs>
          <w:tab w:val="left" w:pos="3405"/>
        </w:tabs>
        <w:rPr>
          <w:rFonts w:ascii="Arial" w:hAnsi="Arial" w:cs="Arial"/>
          <w:b/>
          <w:sz w:val="20"/>
          <w:szCs w:val="20"/>
        </w:rPr>
      </w:pPr>
    </w:p>
    <w:p w14:paraId="1CEC652D" w14:textId="3BC1EE81" w:rsidR="00DD79A1" w:rsidRDefault="00DD79A1" w:rsidP="00DD79A1">
      <w:pPr>
        <w:tabs>
          <w:tab w:val="left" w:pos="3405"/>
        </w:tabs>
        <w:spacing w:after="0" w:line="240" w:lineRule="auto"/>
        <w:jc w:val="center"/>
        <w:rPr>
          <w:rFonts w:ascii="Arial" w:hAnsi="Arial" w:cs="Arial"/>
          <w:b/>
          <w:sz w:val="24"/>
          <w:szCs w:val="24"/>
        </w:rPr>
      </w:pPr>
      <w:r w:rsidRPr="004D78EE">
        <w:rPr>
          <w:rFonts w:ascii="Arial" w:hAnsi="Arial" w:cs="Arial"/>
          <w:b/>
          <w:sz w:val="24"/>
          <w:szCs w:val="24"/>
        </w:rPr>
        <w:t xml:space="preserve">Attainment Data </w:t>
      </w:r>
      <w:r>
        <w:rPr>
          <w:rFonts w:ascii="Arial" w:hAnsi="Arial" w:cs="Arial"/>
          <w:b/>
          <w:sz w:val="24"/>
          <w:szCs w:val="24"/>
        </w:rPr>
        <w:t>2023-2024</w:t>
      </w:r>
    </w:p>
    <w:p w14:paraId="6308C8B4" w14:textId="77777777" w:rsidR="00DD79A1" w:rsidRDefault="00DD79A1" w:rsidP="00DD79A1">
      <w:pPr>
        <w:tabs>
          <w:tab w:val="left" w:pos="3405"/>
        </w:tabs>
        <w:spacing w:after="0" w:line="24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1980"/>
        <w:gridCol w:w="2126"/>
        <w:gridCol w:w="2167"/>
        <w:gridCol w:w="2091"/>
        <w:gridCol w:w="2092"/>
      </w:tblGrid>
      <w:tr w:rsidR="00DD79A1" w14:paraId="4DCC8DB7" w14:textId="77777777" w:rsidTr="00D15F8C">
        <w:tc>
          <w:tcPr>
            <w:tcW w:w="1980" w:type="dxa"/>
            <w:tcBorders>
              <w:top w:val="nil"/>
              <w:left w:val="nil"/>
            </w:tcBorders>
            <w:vAlign w:val="center"/>
          </w:tcPr>
          <w:p w14:paraId="64133105" w14:textId="77777777" w:rsidR="00DD79A1" w:rsidRDefault="00DD79A1" w:rsidP="00D15F8C">
            <w:pPr>
              <w:tabs>
                <w:tab w:val="left" w:pos="3405"/>
              </w:tabs>
              <w:jc w:val="center"/>
              <w:rPr>
                <w:rFonts w:ascii="Arial" w:hAnsi="Arial" w:cs="Arial"/>
                <w:b/>
                <w:sz w:val="20"/>
                <w:szCs w:val="20"/>
              </w:rPr>
            </w:pPr>
          </w:p>
        </w:tc>
        <w:tc>
          <w:tcPr>
            <w:tcW w:w="2126" w:type="dxa"/>
            <w:vAlign w:val="center"/>
          </w:tcPr>
          <w:p w14:paraId="4F4C702C" w14:textId="77777777" w:rsidR="00DD79A1" w:rsidRDefault="00DD79A1" w:rsidP="00D15F8C">
            <w:pPr>
              <w:tabs>
                <w:tab w:val="left" w:pos="3405"/>
              </w:tabs>
              <w:jc w:val="center"/>
              <w:rPr>
                <w:rFonts w:ascii="Arial" w:hAnsi="Arial" w:cs="Arial"/>
                <w:b/>
                <w:sz w:val="20"/>
                <w:szCs w:val="20"/>
              </w:rPr>
            </w:pPr>
            <w:r>
              <w:rPr>
                <w:rFonts w:ascii="Arial" w:hAnsi="Arial" w:cs="Arial"/>
                <w:b/>
                <w:sz w:val="20"/>
                <w:szCs w:val="20"/>
              </w:rPr>
              <w:t>Reading</w:t>
            </w:r>
          </w:p>
        </w:tc>
        <w:tc>
          <w:tcPr>
            <w:tcW w:w="2167" w:type="dxa"/>
            <w:vAlign w:val="center"/>
          </w:tcPr>
          <w:p w14:paraId="42781C47" w14:textId="77777777" w:rsidR="00DD79A1" w:rsidRDefault="00DD79A1" w:rsidP="00D15F8C">
            <w:pPr>
              <w:tabs>
                <w:tab w:val="left" w:pos="3405"/>
              </w:tabs>
              <w:jc w:val="center"/>
              <w:rPr>
                <w:rFonts w:ascii="Arial" w:hAnsi="Arial" w:cs="Arial"/>
                <w:b/>
                <w:sz w:val="20"/>
                <w:szCs w:val="20"/>
              </w:rPr>
            </w:pPr>
            <w:r>
              <w:rPr>
                <w:rFonts w:ascii="Arial" w:hAnsi="Arial" w:cs="Arial"/>
                <w:b/>
                <w:sz w:val="20"/>
                <w:szCs w:val="20"/>
              </w:rPr>
              <w:t>Writing</w:t>
            </w:r>
          </w:p>
        </w:tc>
        <w:tc>
          <w:tcPr>
            <w:tcW w:w="2091" w:type="dxa"/>
            <w:vAlign w:val="center"/>
          </w:tcPr>
          <w:p w14:paraId="14E1B6E6" w14:textId="77777777" w:rsidR="00DD79A1" w:rsidRDefault="00DD79A1" w:rsidP="00D15F8C">
            <w:pPr>
              <w:tabs>
                <w:tab w:val="left" w:pos="3405"/>
              </w:tabs>
              <w:jc w:val="center"/>
              <w:rPr>
                <w:rFonts w:ascii="Arial" w:hAnsi="Arial" w:cs="Arial"/>
                <w:b/>
                <w:sz w:val="20"/>
                <w:szCs w:val="20"/>
              </w:rPr>
            </w:pPr>
            <w:r>
              <w:rPr>
                <w:rFonts w:ascii="Arial" w:hAnsi="Arial" w:cs="Arial"/>
                <w:b/>
                <w:sz w:val="20"/>
                <w:szCs w:val="20"/>
              </w:rPr>
              <w:t xml:space="preserve">Talking and </w:t>
            </w:r>
            <w:proofErr w:type="gramStart"/>
            <w:r>
              <w:rPr>
                <w:rFonts w:ascii="Arial" w:hAnsi="Arial" w:cs="Arial"/>
                <w:b/>
                <w:sz w:val="20"/>
                <w:szCs w:val="20"/>
              </w:rPr>
              <w:t>Listening</w:t>
            </w:r>
            <w:proofErr w:type="gramEnd"/>
          </w:p>
        </w:tc>
        <w:tc>
          <w:tcPr>
            <w:tcW w:w="2092" w:type="dxa"/>
            <w:vAlign w:val="center"/>
          </w:tcPr>
          <w:p w14:paraId="323246A2" w14:textId="77777777" w:rsidR="00DD79A1" w:rsidRDefault="00DD79A1" w:rsidP="00D15F8C">
            <w:pPr>
              <w:tabs>
                <w:tab w:val="left" w:pos="3405"/>
              </w:tabs>
              <w:jc w:val="center"/>
              <w:rPr>
                <w:rFonts w:ascii="Arial" w:hAnsi="Arial" w:cs="Arial"/>
                <w:b/>
                <w:sz w:val="20"/>
                <w:szCs w:val="20"/>
              </w:rPr>
            </w:pPr>
            <w:r>
              <w:rPr>
                <w:rFonts w:ascii="Arial" w:hAnsi="Arial" w:cs="Arial"/>
                <w:b/>
                <w:sz w:val="20"/>
                <w:szCs w:val="20"/>
              </w:rPr>
              <w:t xml:space="preserve">Numeracy </w:t>
            </w:r>
          </w:p>
        </w:tc>
      </w:tr>
      <w:tr w:rsidR="00DD79A1" w14:paraId="3D74B8ED" w14:textId="77777777" w:rsidTr="00D15F8C">
        <w:tc>
          <w:tcPr>
            <w:tcW w:w="1980" w:type="dxa"/>
            <w:vAlign w:val="center"/>
          </w:tcPr>
          <w:p w14:paraId="3B658FA8" w14:textId="77777777" w:rsidR="00DD79A1" w:rsidRDefault="00DD79A1" w:rsidP="00D15F8C">
            <w:pPr>
              <w:tabs>
                <w:tab w:val="left" w:pos="3405"/>
              </w:tabs>
              <w:rPr>
                <w:rFonts w:ascii="Arial" w:hAnsi="Arial" w:cs="Arial"/>
                <w:b/>
                <w:sz w:val="20"/>
                <w:szCs w:val="20"/>
              </w:rPr>
            </w:pPr>
            <w:r w:rsidRPr="00010940">
              <w:rPr>
                <w:rFonts w:ascii="Arial" w:hAnsi="Arial" w:cs="Arial"/>
                <w:b/>
                <w:sz w:val="20"/>
                <w:szCs w:val="20"/>
              </w:rPr>
              <w:t>Primary 1</w:t>
            </w:r>
          </w:p>
          <w:p w14:paraId="4244E245" w14:textId="77777777" w:rsidR="00DD79A1" w:rsidRPr="00FB4688" w:rsidRDefault="00DD79A1" w:rsidP="00D15F8C">
            <w:pPr>
              <w:tabs>
                <w:tab w:val="left" w:pos="3405"/>
              </w:tabs>
              <w:rPr>
                <w:rFonts w:ascii="Arial" w:hAnsi="Arial" w:cs="Arial"/>
                <w:sz w:val="20"/>
                <w:szCs w:val="20"/>
              </w:rPr>
            </w:pPr>
            <w:r w:rsidRPr="00FB4688">
              <w:rPr>
                <w:rFonts w:ascii="Arial" w:hAnsi="Arial" w:cs="Arial"/>
                <w:sz w:val="20"/>
                <w:szCs w:val="20"/>
              </w:rPr>
              <w:t>(CFE Early Level)</w:t>
            </w:r>
          </w:p>
        </w:tc>
        <w:tc>
          <w:tcPr>
            <w:tcW w:w="2126" w:type="dxa"/>
            <w:vAlign w:val="center"/>
          </w:tcPr>
          <w:p w14:paraId="67A93A6B" w14:textId="38847CCE" w:rsidR="00DD79A1" w:rsidRDefault="00D31247" w:rsidP="00D15F8C">
            <w:pPr>
              <w:tabs>
                <w:tab w:val="left" w:pos="3405"/>
              </w:tabs>
              <w:jc w:val="center"/>
              <w:rPr>
                <w:rFonts w:ascii="Arial" w:hAnsi="Arial" w:cs="Arial"/>
                <w:b/>
                <w:sz w:val="20"/>
                <w:szCs w:val="20"/>
              </w:rPr>
            </w:pPr>
            <w:r>
              <w:rPr>
                <w:rFonts w:ascii="Arial" w:hAnsi="Arial" w:cs="Arial"/>
                <w:b/>
                <w:sz w:val="20"/>
                <w:szCs w:val="20"/>
              </w:rPr>
              <w:t>79%</w:t>
            </w:r>
          </w:p>
        </w:tc>
        <w:tc>
          <w:tcPr>
            <w:tcW w:w="2167" w:type="dxa"/>
            <w:vAlign w:val="center"/>
          </w:tcPr>
          <w:p w14:paraId="62331467" w14:textId="0EE298D5" w:rsidR="00DD79A1" w:rsidRDefault="00D31247" w:rsidP="00D15F8C">
            <w:pPr>
              <w:tabs>
                <w:tab w:val="left" w:pos="3405"/>
              </w:tabs>
              <w:jc w:val="center"/>
              <w:rPr>
                <w:rFonts w:ascii="Arial" w:hAnsi="Arial" w:cs="Arial"/>
                <w:b/>
                <w:sz w:val="20"/>
                <w:szCs w:val="20"/>
              </w:rPr>
            </w:pPr>
            <w:r>
              <w:rPr>
                <w:rFonts w:ascii="Arial" w:hAnsi="Arial" w:cs="Arial"/>
                <w:b/>
                <w:sz w:val="20"/>
                <w:szCs w:val="20"/>
              </w:rPr>
              <w:t>71%</w:t>
            </w:r>
          </w:p>
        </w:tc>
        <w:tc>
          <w:tcPr>
            <w:tcW w:w="2091" w:type="dxa"/>
            <w:vAlign w:val="center"/>
          </w:tcPr>
          <w:p w14:paraId="5CA2A515" w14:textId="27B6B761" w:rsidR="00DD79A1" w:rsidRDefault="00D31247" w:rsidP="00D15F8C">
            <w:pPr>
              <w:tabs>
                <w:tab w:val="left" w:pos="3405"/>
              </w:tabs>
              <w:jc w:val="center"/>
              <w:rPr>
                <w:rFonts w:ascii="Arial" w:hAnsi="Arial" w:cs="Arial"/>
                <w:b/>
                <w:sz w:val="20"/>
                <w:szCs w:val="20"/>
              </w:rPr>
            </w:pPr>
            <w:r>
              <w:rPr>
                <w:rFonts w:ascii="Arial" w:hAnsi="Arial" w:cs="Arial"/>
                <w:b/>
                <w:sz w:val="20"/>
                <w:szCs w:val="20"/>
              </w:rPr>
              <w:t>88</w:t>
            </w:r>
            <w:r w:rsidR="00DD79A1">
              <w:rPr>
                <w:rFonts w:ascii="Arial" w:hAnsi="Arial" w:cs="Arial"/>
                <w:b/>
                <w:sz w:val="20"/>
                <w:szCs w:val="20"/>
              </w:rPr>
              <w:t>%</w:t>
            </w:r>
          </w:p>
        </w:tc>
        <w:tc>
          <w:tcPr>
            <w:tcW w:w="2092" w:type="dxa"/>
            <w:vAlign w:val="center"/>
          </w:tcPr>
          <w:p w14:paraId="66A40585" w14:textId="7D822F82" w:rsidR="00DD79A1" w:rsidRDefault="00D31247" w:rsidP="00D15F8C">
            <w:pPr>
              <w:tabs>
                <w:tab w:val="left" w:pos="3405"/>
              </w:tabs>
              <w:jc w:val="center"/>
              <w:rPr>
                <w:rFonts w:ascii="Arial" w:hAnsi="Arial" w:cs="Arial"/>
                <w:b/>
                <w:sz w:val="20"/>
                <w:szCs w:val="20"/>
              </w:rPr>
            </w:pPr>
            <w:r>
              <w:rPr>
                <w:rFonts w:ascii="Arial" w:hAnsi="Arial" w:cs="Arial"/>
                <w:b/>
                <w:sz w:val="20"/>
                <w:szCs w:val="20"/>
              </w:rPr>
              <w:t>90</w:t>
            </w:r>
            <w:r w:rsidR="00DD79A1">
              <w:rPr>
                <w:rFonts w:ascii="Arial" w:hAnsi="Arial" w:cs="Arial"/>
                <w:b/>
                <w:sz w:val="20"/>
                <w:szCs w:val="20"/>
              </w:rPr>
              <w:t>%</w:t>
            </w:r>
          </w:p>
        </w:tc>
      </w:tr>
      <w:tr w:rsidR="00DD79A1" w14:paraId="2DBA7D16" w14:textId="77777777" w:rsidTr="00D15F8C">
        <w:tc>
          <w:tcPr>
            <w:tcW w:w="1980" w:type="dxa"/>
            <w:vAlign w:val="center"/>
          </w:tcPr>
          <w:p w14:paraId="41E72E5E" w14:textId="77777777" w:rsidR="00DD79A1" w:rsidRDefault="00DD79A1" w:rsidP="00D15F8C">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14:paraId="5CEAB6EB" w14:textId="77777777" w:rsidR="00DD79A1" w:rsidRPr="00FB4688" w:rsidRDefault="00DD79A1" w:rsidP="00D15F8C">
            <w:pPr>
              <w:tabs>
                <w:tab w:val="left" w:pos="3405"/>
              </w:tabs>
              <w:rPr>
                <w:rFonts w:ascii="Arial" w:hAnsi="Arial" w:cs="Arial"/>
                <w:sz w:val="20"/>
                <w:szCs w:val="20"/>
              </w:rPr>
            </w:pPr>
            <w:r w:rsidRPr="00FB4688">
              <w:rPr>
                <w:rFonts w:ascii="Arial" w:hAnsi="Arial" w:cs="Arial"/>
                <w:sz w:val="20"/>
                <w:szCs w:val="20"/>
              </w:rPr>
              <w:t>(CFE 1</w:t>
            </w:r>
            <w:proofErr w:type="gramStart"/>
            <w:r w:rsidRPr="00FB4688">
              <w:rPr>
                <w:rFonts w:ascii="Arial" w:hAnsi="Arial" w:cs="Arial"/>
                <w:sz w:val="20"/>
                <w:szCs w:val="20"/>
                <w:vertAlign w:val="superscript"/>
              </w:rPr>
              <w:t>st</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33784F5B" w14:textId="64D9795E" w:rsidR="00DD79A1" w:rsidRDefault="005018C3" w:rsidP="00D15F8C">
            <w:pPr>
              <w:tabs>
                <w:tab w:val="left" w:pos="3405"/>
              </w:tabs>
              <w:jc w:val="center"/>
              <w:rPr>
                <w:rFonts w:ascii="Arial" w:hAnsi="Arial" w:cs="Arial"/>
                <w:b/>
                <w:sz w:val="20"/>
                <w:szCs w:val="20"/>
              </w:rPr>
            </w:pPr>
            <w:r>
              <w:rPr>
                <w:rFonts w:ascii="Arial" w:hAnsi="Arial" w:cs="Arial"/>
                <w:b/>
                <w:sz w:val="20"/>
                <w:szCs w:val="20"/>
              </w:rPr>
              <w:t>75</w:t>
            </w:r>
            <w:r w:rsidR="00DD79A1">
              <w:rPr>
                <w:rFonts w:ascii="Arial" w:hAnsi="Arial" w:cs="Arial"/>
                <w:b/>
                <w:sz w:val="20"/>
                <w:szCs w:val="20"/>
              </w:rPr>
              <w:t>%</w:t>
            </w:r>
          </w:p>
        </w:tc>
        <w:tc>
          <w:tcPr>
            <w:tcW w:w="2167" w:type="dxa"/>
            <w:vAlign w:val="center"/>
          </w:tcPr>
          <w:p w14:paraId="298924CF" w14:textId="793F7BEC" w:rsidR="00DD79A1" w:rsidRDefault="005018C3" w:rsidP="00D15F8C">
            <w:pPr>
              <w:tabs>
                <w:tab w:val="left" w:pos="3405"/>
              </w:tabs>
              <w:jc w:val="center"/>
              <w:rPr>
                <w:rFonts w:ascii="Arial" w:hAnsi="Arial" w:cs="Arial"/>
                <w:b/>
                <w:sz w:val="20"/>
                <w:szCs w:val="20"/>
              </w:rPr>
            </w:pPr>
            <w:r>
              <w:rPr>
                <w:rFonts w:ascii="Arial" w:hAnsi="Arial" w:cs="Arial"/>
                <w:b/>
                <w:sz w:val="20"/>
                <w:szCs w:val="20"/>
              </w:rPr>
              <w:t>73</w:t>
            </w:r>
            <w:r w:rsidR="00DD79A1">
              <w:rPr>
                <w:rFonts w:ascii="Arial" w:hAnsi="Arial" w:cs="Arial"/>
                <w:b/>
                <w:sz w:val="20"/>
                <w:szCs w:val="20"/>
              </w:rPr>
              <w:t>%</w:t>
            </w:r>
          </w:p>
        </w:tc>
        <w:tc>
          <w:tcPr>
            <w:tcW w:w="2091" w:type="dxa"/>
            <w:vAlign w:val="center"/>
          </w:tcPr>
          <w:p w14:paraId="0D55EF5F" w14:textId="5E3B27B8" w:rsidR="00DD79A1" w:rsidRDefault="005018C3" w:rsidP="00D15F8C">
            <w:pPr>
              <w:tabs>
                <w:tab w:val="left" w:pos="3405"/>
              </w:tabs>
              <w:jc w:val="center"/>
              <w:rPr>
                <w:rFonts w:ascii="Arial" w:hAnsi="Arial" w:cs="Arial"/>
                <w:b/>
                <w:sz w:val="20"/>
                <w:szCs w:val="20"/>
              </w:rPr>
            </w:pPr>
            <w:r>
              <w:rPr>
                <w:rFonts w:ascii="Arial" w:hAnsi="Arial" w:cs="Arial"/>
                <w:b/>
                <w:sz w:val="20"/>
                <w:szCs w:val="20"/>
              </w:rPr>
              <w:t>9</w:t>
            </w:r>
            <w:r w:rsidR="007902E7">
              <w:rPr>
                <w:rFonts w:ascii="Arial" w:hAnsi="Arial" w:cs="Arial"/>
                <w:b/>
                <w:sz w:val="20"/>
                <w:szCs w:val="20"/>
              </w:rPr>
              <w:t>1</w:t>
            </w:r>
            <w:r w:rsidR="00DD79A1">
              <w:rPr>
                <w:rFonts w:ascii="Arial" w:hAnsi="Arial" w:cs="Arial"/>
                <w:b/>
                <w:sz w:val="20"/>
                <w:szCs w:val="20"/>
              </w:rPr>
              <w:t>%</w:t>
            </w:r>
          </w:p>
        </w:tc>
        <w:tc>
          <w:tcPr>
            <w:tcW w:w="2092" w:type="dxa"/>
            <w:vAlign w:val="center"/>
          </w:tcPr>
          <w:p w14:paraId="34CCBEA5" w14:textId="6C0AE2E5" w:rsidR="00DD79A1" w:rsidRDefault="005018C3" w:rsidP="00D15F8C">
            <w:pPr>
              <w:tabs>
                <w:tab w:val="left" w:pos="3405"/>
              </w:tabs>
              <w:jc w:val="center"/>
              <w:rPr>
                <w:rFonts w:ascii="Arial" w:hAnsi="Arial" w:cs="Arial"/>
                <w:b/>
                <w:sz w:val="20"/>
                <w:szCs w:val="20"/>
              </w:rPr>
            </w:pPr>
            <w:r>
              <w:rPr>
                <w:rFonts w:ascii="Arial" w:hAnsi="Arial" w:cs="Arial"/>
                <w:b/>
                <w:sz w:val="20"/>
                <w:szCs w:val="20"/>
              </w:rPr>
              <w:t>78%</w:t>
            </w:r>
          </w:p>
        </w:tc>
      </w:tr>
      <w:tr w:rsidR="00DD79A1" w14:paraId="4F42AD22" w14:textId="77777777" w:rsidTr="00D15F8C">
        <w:tc>
          <w:tcPr>
            <w:tcW w:w="1980" w:type="dxa"/>
            <w:vAlign w:val="center"/>
          </w:tcPr>
          <w:p w14:paraId="665D70DC" w14:textId="77777777" w:rsidR="00DD79A1" w:rsidRDefault="00DD79A1" w:rsidP="00D15F8C">
            <w:pPr>
              <w:tabs>
                <w:tab w:val="left" w:pos="3405"/>
              </w:tabs>
              <w:rPr>
                <w:rFonts w:ascii="Arial" w:hAnsi="Arial" w:cs="Arial"/>
                <w:b/>
                <w:sz w:val="20"/>
                <w:szCs w:val="20"/>
              </w:rPr>
            </w:pPr>
            <w:r>
              <w:rPr>
                <w:rFonts w:ascii="Arial" w:hAnsi="Arial" w:cs="Arial"/>
                <w:b/>
                <w:sz w:val="20"/>
                <w:szCs w:val="20"/>
              </w:rPr>
              <w:t>Primary 7</w:t>
            </w:r>
          </w:p>
          <w:p w14:paraId="29BF86C8" w14:textId="77777777" w:rsidR="00DD79A1" w:rsidRPr="00FB4688" w:rsidRDefault="00DD79A1" w:rsidP="00D15F8C">
            <w:pPr>
              <w:tabs>
                <w:tab w:val="left" w:pos="3405"/>
              </w:tabs>
              <w:rPr>
                <w:rFonts w:ascii="Arial" w:hAnsi="Arial" w:cs="Arial"/>
                <w:sz w:val="20"/>
                <w:szCs w:val="20"/>
              </w:rPr>
            </w:pPr>
            <w:r w:rsidRPr="00FB4688">
              <w:rPr>
                <w:rFonts w:ascii="Arial" w:hAnsi="Arial" w:cs="Arial"/>
                <w:sz w:val="20"/>
                <w:szCs w:val="20"/>
              </w:rPr>
              <w:t>(CFE 2</w:t>
            </w:r>
            <w:proofErr w:type="gramStart"/>
            <w:r w:rsidRPr="00FB4688">
              <w:rPr>
                <w:rFonts w:ascii="Arial" w:hAnsi="Arial" w:cs="Arial"/>
                <w:sz w:val="20"/>
                <w:szCs w:val="20"/>
                <w:vertAlign w:val="superscript"/>
              </w:rPr>
              <w:t>nd</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33A27ED9" w14:textId="5096385B" w:rsidR="00DD79A1" w:rsidRDefault="005018C3" w:rsidP="00D15F8C">
            <w:pPr>
              <w:tabs>
                <w:tab w:val="left" w:pos="3405"/>
              </w:tabs>
              <w:jc w:val="center"/>
              <w:rPr>
                <w:rFonts w:ascii="Arial" w:hAnsi="Arial" w:cs="Arial"/>
                <w:b/>
                <w:sz w:val="20"/>
                <w:szCs w:val="20"/>
              </w:rPr>
            </w:pPr>
            <w:r>
              <w:rPr>
                <w:rFonts w:ascii="Arial" w:hAnsi="Arial" w:cs="Arial"/>
                <w:b/>
                <w:sz w:val="20"/>
                <w:szCs w:val="20"/>
              </w:rPr>
              <w:t>84</w:t>
            </w:r>
            <w:r w:rsidR="00DD79A1">
              <w:rPr>
                <w:rFonts w:ascii="Arial" w:hAnsi="Arial" w:cs="Arial"/>
                <w:b/>
                <w:sz w:val="20"/>
                <w:szCs w:val="20"/>
              </w:rPr>
              <w:t>%</w:t>
            </w:r>
          </w:p>
        </w:tc>
        <w:tc>
          <w:tcPr>
            <w:tcW w:w="2167" w:type="dxa"/>
            <w:vAlign w:val="center"/>
          </w:tcPr>
          <w:p w14:paraId="7BE91CA7" w14:textId="71855B5F" w:rsidR="00DD79A1" w:rsidRDefault="005018C3" w:rsidP="00D15F8C">
            <w:pPr>
              <w:tabs>
                <w:tab w:val="left" w:pos="3405"/>
              </w:tabs>
              <w:jc w:val="center"/>
              <w:rPr>
                <w:rFonts w:ascii="Arial" w:hAnsi="Arial" w:cs="Arial"/>
                <w:b/>
                <w:sz w:val="20"/>
                <w:szCs w:val="20"/>
              </w:rPr>
            </w:pPr>
            <w:r>
              <w:rPr>
                <w:rFonts w:ascii="Arial" w:hAnsi="Arial" w:cs="Arial"/>
                <w:b/>
                <w:sz w:val="20"/>
                <w:szCs w:val="20"/>
              </w:rPr>
              <w:t>85</w:t>
            </w:r>
            <w:r w:rsidR="00DD79A1">
              <w:rPr>
                <w:rFonts w:ascii="Arial" w:hAnsi="Arial" w:cs="Arial"/>
                <w:b/>
                <w:sz w:val="20"/>
                <w:szCs w:val="20"/>
              </w:rPr>
              <w:t>%</w:t>
            </w:r>
          </w:p>
        </w:tc>
        <w:tc>
          <w:tcPr>
            <w:tcW w:w="2091" w:type="dxa"/>
            <w:vAlign w:val="center"/>
          </w:tcPr>
          <w:p w14:paraId="38FD19FF" w14:textId="4418B06D" w:rsidR="00DD79A1" w:rsidRDefault="005018C3" w:rsidP="00D15F8C">
            <w:pPr>
              <w:tabs>
                <w:tab w:val="left" w:pos="3405"/>
              </w:tabs>
              <w:jc w:val="center"/>
              <w:rPr>
                <w:rFonts w:ascii="Arial" w:hAnsi="Arial" w:cs="Arial"/>
                <w:b/>
                <w:sz w:val="20"/>
                <w:szCs w:val="20"/>
              </w:rPr>
            </w:pPr>
            <w:r>
              <w:rPr>
                <w:rFonts w:ascii="Arial" w:hAnsi="Arial" w:cs="Arial"/>
                <w:b/>
                <w:sz w:val="20"/>
                <w:szCs w:val="20"/>
              </w:rPr>
              <w:t>97</w:t>
            </w:r>
            <w:r w:rsidR="00DD79A1">
              <w:rPr>
                <w:rFonts w:ascii="Arial" w:hAnsi="Arial" w:cs="Arial"/>
                <w:b/>
                <w:sz w:val="20"/>
                <w:szCs w:val="20"/>
              </w:rPr>
              <w:t>%</w:t>
            </w:r>
          </w:p>
        </w:tc>
        <w:tc>
          <w:tcPr>
            <w:tcW w:w="2092" w:type="dxa"/>
            <w:vAlign w:val="center"/>
          </w:tcPr>
          <w:p w14:paraId="60DB11B1" w14:textId="485A9C02" w:rsidR="00DD79A1" w:rsidRDefault="005018C3" w:rsidP="00D15F8C">
            <w:pPr>
              <w:tabs>
                <w:tab w:val="left" w:pos="3405"/>
              </w:tabs>
              <w:jc w:val="center"/>
              <w:rPr>
                <w:rFonts w:ascii="Arial" w:hAnsi="Arial" w:cs="Arial"/>
                <w:b/>
                <w:sz w:val="20"/>
                <w:szCs w:val="20"/>
              </w:rPr>
            </w:pPr>
            <w:r>
              <w:rPr>
                <w:rFonts w:ascii="Arial" w:hAnsi="Arial" w:cs="Arial"/>
                <w:b/>
                <w:sz w:val="20"/>
                <w:szCs w:val="20"/>
              </w:rPr>
              <w:t>85</w:t>
            </w:r>
            <w:r w:rsidR="00DD79A1">
              <w:rPr>
                <w:rFonts w:ascii="Arial" w:hAnsi="Arial" w:cs="Arial"/>
                <w:b/>
                <w:sz w:val="20"/>
                <w:szCs w:val="20"/>
              </w:rPr>
              <w:t>%</w:t>
            </w:r>
          </w:p>
        </w:tc>
      </w:tr>
    </w:tbl>
    <w:p w14:paraId="27517CE3" w14:textId="77777777" w:rsidR="006F1681" w:rsidRDefault="006F1681" w:rsidP="00516C4D">
      <w:pPr>
        <w:tabs>
          <w:tab w:val="left" w:pos="3405"/>
        </w:tabs>
        <w:rPr>
          <w:rFonts w:ascii="Arial" w:hAnsi="Arial" w:cs="Arial"/>
          <w:b/>
          <w:sz w:val="20"/>
          <w:szCs w:val="20"/>
        </w:rPr>
      </w:pPr>
    </w:p>
    <w:p w14:paraId="40B1DACE" w14:textId="3C7FD92E" w:rsidR="00295A7E" w:rsidRDefault="00295A7E" w:rsidP="00295A7E">
      <w:pPr>
        <w:tabs>
          <w:tab w:val="left" w:pos="3405"/>
        </w:tabs>
        <w:spacing w:after="0" w:line="240" w:lineRule="auto"/>
        <w:jc w:val="center"/>
        <w:rPr>
          <w:rFonts w:ascii="Arial" w:hAnsi="Arial" w:cs="Arial"/>
          <w:b/>
          <w:sz w:val="24"/>
          <w:szCs w:val="24"/>
        </w:rPr>
      </w:pPr>
      <w:r w:rsidRPr="004D78EE">
        <w:rPr>
          <w:rFonts w:ascii="Arial" w:hAnsi="Arial" w:cs="Arial"/>
          <w:b/>
          <w:sz w:val="24"/>
          <w:szCs w:val="24"/>
        </w:rPr>
        <w:t xml:space="preserve">Attainment Data </w:t>
      </w:r>
      <w:r>
        <w:rPr>
          <w:rFonts w:ascii="Arial" w:hAnsi="Arial" w:cs="Arial"/>
          <w:b/>
          <w:sz w:val="24"/>
          <w:szCs w:val="24"/>
        </w:rPr>
        <w:t>2024-2025</w:t>
      </w:r>
    </w:p>
    <w:p w14:paraId="004D38B2" w14:textId="77777777" w:rsidR="00307AED" w:rsidRDefault="00307AED" w:rsidP="00516C4D">
      <w:pPr>
        <w:tabs>
          <w:tab w:val="left" w:pos="3405"/>
        </w:tabs>
        <w:rPr>
          <w:rFonts w:ascii="Arial" w:hAnsi="Arial" w:cs="Arial"/>
          <w:b/>
          <w:sz w:val="20"/>
          <w:szCs w:val="20"/>
        </w:rPr>
      </w:pPr>
    </w:p>
    <w:tbl>
      <w:tblPr>
        <w:tblStyle w:val="TableGrid"/>
        <w:tblW w:w="0" w:type="auto"/>
        <w:tblLook w:val="04A0" w:firstRow="1" w:lastRow="0" w:firstColumn="1" w:lastColumn="0" w:noHBand="0" w:noVBand="1"/>
      </w:tblPr>
      <w:tblGrid>
        <w:gridCol w:w="1980"/>
        <w:gridCol w:w="2126"/>
        <w:gridCol w:w="2167"/>
        <w:gridCol w:w="2091"/>
        <w:gridCol w:w="2092"/>
      </w:tblGrid>
      <w:tr w:rsidR="00295A7E" w14:paraId="6ABA09A0" w14:textId="77777777" w:rsidTr="00D26811">
        <w:tc>
          <w:tcPr>
            <w:tcW w:w="1980" w:type="dxa"/>
            <w:tcBorders>
              <w:top w:val="nil"/>
              <w:left w:val="nil"/>
            </w:tcBorders>
            <w:vAlign w:val="center"/>
          </w:tcPr>
          <w:p w14:paraId="7492F6DB" w14:textId="77777777" w:rsidR="00295A7E" w:rsidRDefault="00295A7E" w:rsidP="00D26811">
            <w:pPr>
              <w:tabs>
                <w:tab w:val="left" w:pos="3405"/>
              </w:tabs>
              <w:jc w:val="center"/>
              <w:rPr>
                <w:rFonts w:ascii="Arial" w:hAnsi="Arial" w:cs="Arial"/>
                <w:b/>
                <w:sz w:val="20"/>
                <w:szCs w:val="20"/>
              </w:rPr>
            </w:pPr>
          </w:p>
        </w:tc>
        <w:tc>
          <w:tcPr>
            <w:tcW w:w="2126" w:type="dxa"/>
            <w:vAlign w:val="center"/>
          </w:tcPr>
          <w:p w14:paraId="4515292B" w14:textId="77777777" w:rsidR="00295A7E" w:rsidRDefault="00295A7E" w:rsidP="00D26811">
            <w:pPr>
              <w:tabs>
                <w:tab w:val="left" w:pos="3405"/>
              </w:tabs>
              <w:jc w:val="center"/>
              <w:rPr>
                <w:rFonts w:ascii="Arial" w:hAnsi="Arial" w:cs="Arial"/>
                <w:b/>
                <w:sz w:val="20"/>
                <w:szCs w:val="20"/>
              </w:rPr>
            </w:pPr>
            <w:r>
              <w:rPr>
                <w:rFonts w:ascii="Arial" w:hAnsi="Arial" w:cs="Arial"/>
                <w:b/>
                <w:sz w:val="20"/>
                <w:szCs w:val="20"/>
              </w:rPr>
              <w:t>Reading</w:t>
            </w:r>
          </w:p>
        </w:tc>
        <w:tc>
          <w:tcPr>
            <w:tcW w:w="2167" w:type="dxa"/>
            <w:vAlign w:val="center"/>
          </w:tcPr>
          <w:p w14:paraId="57D928F7" w14:textId="77777777" w:rsidR="00295A7E" w:rsidRDefault="00295A7E" w:rsidP="00D26811">
            <w:pPr>
              <w:tabs>
                <w:tab w:val="left" w:pos="3405"/>
              </w:tabs>
              <w:jc w:val="center"/>
              <w:rPr>
                <w:rFonts w:ascii="Arial" w:hAnsi="Arial" w:cs="Arial"/>
                <w:b/>
                <w:sz w:val="20"/>
                <w:szCs w:val="20"/>
              </w:rPr>
            </w:pPr>
            <w:r>
              <w:rPr>
                <w:rFonts w:ascii="Arial" w:hAnsi="Arial" w:cs="Arial"/>
                <w:b/>
                <w:sz w:val="20"/>
                <w:szCs w:val="20"/>
              </w:rPr>
              <w:t>Writing</w:t>
            </w:r>
          </w:p>
        </w:tc>
        <w:tc>
          <w:tcPr>
            <w:tcW w:w="2091" w:type="dxa"/>
            <w:vAlign w:val="center"/>
          </w:tcPr>
          <w:p w14:paraId="41057D79" w14:textId="77777777" w:rsidR="00295A7E" w:rsidRDefault="00295A7E" w:rsidP="00D26811">
            <w:pPr>
              <w:tabs>
                <w:tab w:val="left" w:pos="3405"/>
              </w:tabs>
              <w:jc w:val="center"/>
              <w:rPr>
                <w:rFonts w:ascii="Arial" w:hAnsi="Arial" w:cs="Arial"/>
                <w:b/>
                <w:sz w:val="20"/>
                <w:szCs w:val="20"/>
              </w:rPr>
            </w:pPr>
            <w:r>
              <w:rPr>
                <w:rFonts w:ascii="Arial" w:hAnsi="Arial" w:cs="Arial"/>
                <w:b/>
                <w:sz w:val="20"/>
                <w:szCs w:val="20"/>
              </w:rPr>
              <w:t xml:space="preserve">Talking and </w:t>
            </w:r>
            <w:proofErr w:type="gramStart"/>
            <w:r>
              <w:rPr>
                <w:rFonts w:ascii="Arial" w:hAnsi="Arial" w:cs="Arial"/>
                <w:b/>
                <w:sz w:val="20"/>
                <w:szCs w:val="20"/>
              </w:rPr>
              <w:t>Listening</w:t>
            </w:r>
            <w:proofErr w:type="gramEnd"/>
          </w:p>
        </w:tc>
        <w:tc>
          <w:tcPr>
            <w:tcW w:w="2092" w:type="dxa"/>
            <w:vAlign w:val="center"/>
          </w:tcPr>
          <w:p w14:paraId="0AAB5A76" w14:textId="77777777" w:rsidR="00295A7E" w:rsidRDefault="00295A7E" w:rsidP="00D26811">
            <w:pPr>
              <w:tabs>
                <w:tab w:val="left" w:pos="3405"/>
              </w:tabs>
              <w:jc w:val="center"/>
              <w:rPr>
                <w:rFonts w:ascii="Arial" w:hAnsi="Arial" w:cs="Arial"/>
                <w:b/>
                <w:sz w:val="20"/>
                <w:szCs w:val="20"/>
              </w:rPr>
            </w:pPr>
            <w:r>
              <w:rPr>
                <w:rFonts w:ascii="Arial" w:hAnsi="Arial" w:cs="Arial"/>
                <w:b/>
                <w:sz w:val="20"/>
                <w:szCs w:val="20"/>
              </w:rPr>
              <w:t xml:space="preserve">Numeracy </w:t>
            </w:r>
          </w:p>
        </w:tc>
      </w:tr>
      <w:tr w:rsidR="00295A7E" w14:paraId="6AFB175B" w14:textId="77777777" w:rsidTr="00D26811">
        <w:tc>
          <w:tcPr>
            <w:tcW w:w="1980" w:type="dxa"/>
            <w:vAlign w:val="center"/>
          </w:tcPr>
          <w:p w14:paraId="7E103821" w14:textId="77777777" w:rsidR="00295A7E" w:rsidRDefault="00295A7E" w:rsidP="00D26811">
            <w:pPr>
              <w:tabs>
                <w:tab w:val="left" w:pos="3405"/>
              </w:tabs>
              <w:rPr>
                <w:rFonts w:ascii="Arial" w:hAnsi="Arial" w:cs="Arial"/>
                <w:b/>
                <w:sz w:val="20"/>
                <w:szCs w:val="20"/>
              </w:rPr>
            </w:pPr>
            <w:r w:rsidRPr="00010940">
              <w:rPr>
                <w:rFonts w:ascii="Arial" w:hAnsi="Arial" w:cs="Arial"/>
                <w:b/>
                <w:sz w:val="20"/>
                <w:szCs w:val="20"/>
              </w:rPr>
              <w:t>Primary 1</w:t>
            </w:r>
          </w:p>
          <w:p w14:paraId="4F46579A" w14:textId="77777777" w:rsidR="00295A7E" w:rsidRPr="00FB4688" w:rsidRDefault="00295A7E" w:rsidP="00D26811">
            <w:pPr>
              <w:tabs>
                <w:tab w:val="left" w:pos="3405"/>
              </w:tabs>
              <w:rPr>
                <w:rFonts w:ascii="Arial" w:hAnsi="Arial" w:cs="Arial"/>
                <w:sz w:val="20"/>
                <w:szCs w:val="20"/>
              </w:rPr>
            </w:pPr>
            <w:r w:rsidRPr="00FB4688">
              <w:rPr>
                <w:rFonts w:ascii="Arial" w:hAnsi="Arial" w:cs="Arial"/>
                <w:sz w:val="20"/>
                <w:szCs w:val="20"/>
              </w:rPr>
              <w:t>(CFE Early Level)</w:t>
            </w:r>
          </w:p>
        </w:tc>
        <w:tc>
          <w:tcPr>
            <w:tcW w:w="2126" w:type="dxa"/>
            <w:vAlign w:val="center"/>
          </w:tcPr>
          <w:p w14:paraId="589B9479" w14:textId="7B0B6D65" w:rsidR="00295A7E" w:rsidRDefault="00B83959" w:rsidP="00D26811">
            <w:pPr>
              <w:tabs>
                <w:tab w:val="left" w:pos="3405"/>
              </w:tabs>
              <w:jc w:val="center"/>
              <w:rPr>
                <w:rFonts w:ascii="Arial" w:hAnsi="Arial" w:cs="Arial"/>
                <w:b/>
                <w:sz w:val="20"/>
                <w:szCs w:val="20"/>
              </w:rPr>
            </w:pPr>
            <w:r>
              <w:rPr>
                <w:rFonts w:ascii="Arial" w:hAnsi="Arial" w:cs="Arial"/>
                <w:b/>
                <w:sz w:val="20"/>
                <w:szCs w:val="20"/>
              </w:rPr>
              <w:t>8</w:t>
            </w:r>
            <w:r w:rsidR="00690700">
              <w:rPr>
                <w:rFonts w:ascii="Arial" w:hAnsi="Arial" w:cs="Arial"/>
                <w:b/>
                <w:sz w:val="20"/>
                <w:szCs w:val="20"/>
              </w:rPr>
              <w:t>6</w:t>
            </w:r>
            <w:r w:rsidR="00295A7E">
              <w:rPr>
                <w:rFonts w:ascii="Arial" w:hAnsi="Arial" w:cs="Arial"/>
                <w:b/>
                <w:sz w:val="20"/>
                <w:szCs w:val="20"/>
              </w:rPr>
              <w:t>%</w:t>
            </w:r>
          </w:p>
        </w:tc>
        <w:tc>
          <w:tcPr>
            <w:tcW w:w="2167" w:type="dxa"/>
            <w:vAlign w:val="center"/>
          </w:tcPr>
          <w:p w14:paraId="639BC484" w14:textId="7195CC54" w:rsidR="00295A7E" w:rsidRDefault="00B83959" w:rsidP="00D26811">
            <w:pPr>
              <w:tabs>
                <w:tab w:val="left" w:pos="3405"/>
              </w:tabs>
              <w:jc w:val="center"/>
              <w:rPr>
                <w:rFonts w:ascii="Arial" w:hAnsi="Arial" w:cs="Arial"/>
                <w:b/>
                <w:sz w:val="20"/>
                <w:szCs w:val="20"/>
              </w:rPr>
            </w:pPr>
            <w:r>
              <w:rPr>
                <w:rFonts w:ascii="Arial" w:hAnsi="Arial" w:cs="Arial"/>
                <w:b/>
                <w:sz w:val="20"/>
                <w:szCs w:val="20"/>
              </w:rPr>
              <w:t>92</w:t>
            </w:r>
            <w:r w:rsidR="00295A7E">
              <w:rPr>
                <w:rFonts w:ascii="Arial" w:hAnsi="Arial" w:cs="Arial"/>
                <w:b/>
                <w:sz w:val="20"/>
                <w:szCs w:val="20"/>
              </w:rPr>
              <w:t>%</w:t>
            </w:r>
          </w:p>
        </w:tc>
        <w:tc>
          <w:tcPr>
            <w:tcW w:w="2091" w:type="dxa"/>
            <w:vAlign w:val="center"/>
          </w:tcPr>
          <w:p w14:paraId="69CEDEA2" w14:textId="7EED781C" w:rsidR="00295A7E" w:rsidRDefault="00295A7E" w:rsidP="00D26811">
            <w:pPr>
              <w:tabs>
                <w:tab w:val="left" w:pos="3405"/>
              </w:tabs>
              <w:jc w:val="center"/>
              <w:rPr>
                <w:rFonts w:ascii="Arial" w:hAnsi="Arial" w:cs="Arial"/>
                <w:b/>
                <w:sz w:val="20"/>
                <w:szCs w:val="20"/>
              </w:rPr>
            </w:pPr>
            <w:r>
              <w:rPr>
                <w:rFonts w:ascii="Arial" w:hAnsi="Arial" w:cs="Arial"/>
                <w:b/>
                <w:sz w:val="20"/>
                <w:szCs w:val="20"/>
              </w:rPr>
              <w:t>8</w:t>
            </w:r>
            <w:r w:rsidR="00253214">
              <w:rPr>
                <w:rFonts w:ascii="Arial" w:hAnsi="Arial" w:cs="Arial"/>
                <w:b/>
                <w:sz w:val="20"/>
                <w:szCs w:val="20"/>
              </w:rPr>
              <w:t>9</w:t>
            </w:r>
            <w:r>
              <w:rPr>
                <w:rFonts w:ascii="Arial" w:hAnsi="Arial" w:cs="Arial"/>
                <w:b/>
                <w:sz w:val="20"/>
                <w:szCs w:val="20"/>
              </w:rPr>
              <w:t>%</w:t>
            </w:r>
          </w:p>
        </w:tc>
        <w:tc>
          <w:tcPr>
            <w:tcW w:w="2092" w:type="dxa"/>
            <w:vAlign w:val="center"/>
          </w:tcPr>
          <w:p w14:paraId="403FCF28" w14:textId="356D5B06" w:rsidR="00295A7E" w:rsidRDefault="00B83959" w:rsidP="00D26811">
            <w:pPr>
              <w:tabs>
                <w:tab w:val="left" w:pos="3405"/>
              </w:tabs>
              <w:jc w:val="center"/>
              <w:rPr>
                <w:rFonts w:ascii="Arial" w:hAnsi="Arial" w:cs="Arial"/>
                <w:b/>
                <w:sz w:val="20"/>
                <w:szCs w:val="20"/>
              </w:rPr>
            </w:pPr>
            <w:r>
              <w:rPr>
                <w:rFonts w:ascii="Arial" w:hAnsi="Arial" w:cs="Arial"/>
                <w:b/>
                <w:sz w:val="20"/>
                <w:szCs w:val="20"/>
              </w:rPr>
              <w:t>94</w:t>
            </w:r>
            <w:r w:rsidR="00295A7E">
              <w:rPr>
                <w:rFonts w:ascii="Arial" w:hAnsi="Arial" w:cs="Arial"/>
                <w:b/>
                <w:sz w:val="20"/>
                <w:szCs w:val="20"/>
              </w:rPr>
              <w:t>%</w:t>
            </w:r>
          </w:p>
        </w:tc>
      </w:tr>
      <w:tr w:rsidR="00295A7E" w14:paraId="6F04F0DF" w14:textId="77777777" w:rsidTr="00D26811">
        <w:tc>
          <w:tcPr>
            <w:tcW w:w="1980" w:type="dxa"/>
            <w:vAlign w:val="center"/>
          </w:tcPr>
          <w:p w14:paraId="3DBBF87E" w14:textId="77777777" w:rsidR="00295A7E" w:rsidRDefault="00295A7E" w:rsidP="00D26811">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14:paraId="6F38CC1E" w14:textId="182BB8F3" w:rsidR="00295A7E" w:rsidRPr="00FB4688" w:rsidRDefault="00295A7E" w:rsidP="00D26811">
            <w:pPr>
              <w:tabs>
                <w:tab w:val="left" w:pos="3405"/>
              </w:tabs>
              <w:rPr>
                <w:rFonts w:ascii="Arial" w:hAnsi="Arial" w:cs="Arial"/>
                <w:sz w:val="20"/>
                <w:szCs w:val="20"/>
              </w:rPr>
            </w:pPr>
            <w:r w:rsidRPr="00FB4688">
              <w:rPr>
                <w:rFonts w:ascii="Arial" w:hAnsi="Arial" w:cs="Arial"/>
                <w:sz w:val="20"/>
                <w:szCs w:val="20"/>
              </w:rPr>
              <w:t>(CFE 1</w:t>
            </w:r>
            <w:r w:rsidRPr="00FB4688">
              <w:rPr>
                <w:rFonts w:ascii="Arial" w:hAnsi="Arial" w:cs="Arial"/>
                <w:sz w:val="20"/>
                <w:szCs w:val="20"/>
                <w:vertAlign w:val="superscript"/>
              </w:rPr>
              <w:t>st</w:t>
            </w:r>
            <w:r w:rsidRPr="00FB4688">
              <w:rPr>
                <w:rFonts w:ascii="Arial" w:hAnsi="Arial" w:cs="Arial"/>
                <w:sz w:val="20"/>
                <w:szCs w:val="20"/>
              </w:rPr>
              <w:t xml:space="preserve"> Level)</w:t>
            </w:r>
          </w:p>
        </w:tc>
        <w:tc>
          <w:tcPr>
            <w:tcW w:w="2126" w:type="dxa"/>
            <w:vAlign w:val="center"/>
          </w:tcPr>
          <w:p w14:paraId="70FB8CA3" w14:textId="0A254C32" w:rsidR="00295A7E" w:rsidRDefault="00B83959" w:rsidP="00D26811">
            <w:pPr>
              <w:tabs>
                <w:tab w:val="left" w:pos="3405"/>
              </w:tabs>
              <w:jc w:val="center"/>
              <w:rPr>
                <w:rFonts w:ascii="Arial" w:hAnsi="Arial" w:cs="Arial"/>
                <w:b/>
                <w:sz w:val="20"/>
                <w:szCs w:val="20"/>
              </w:rPr>
            </w:pPr>
            <w:r>
              <w:rPr>
                <w:rFonts w:ascii="Arial" w:hAnsi="Arial" w:cs="Arial"/>
                <w:b/>
                <w:sz w:val="20"/>
                <w:szCs w:val="20"/>
              </w:rPr>
              <w:t>86</w:t>
            </w:r>
            <w:r w:rsidR="00295A7E">
              <w:rPr>
                <w:rFonts w:ascii="Arial" w:hAnsi="Arial" w:cs="Arial"/>
                <w:b/>
                <w:sz w:val="20"/>
                <w:szCs w:val="20"/>
              </w:rPr>
              <w:t>%</w:t>
            </w:r>
          </w:p>
        </w:tc>
        <w:tc>
          <w:tcPr>
            <w:tcW w:w="2167" w:type="dxa"/>
            <w:vAlign w:val="center"/>
          </w:tcPr>
          <w:p w14:paraId="7D4F3F39" w14:textId="507C0C5B" w:rsidR="00295A7E" w:rsidRDefault="00B83959" w:rsidP="00D26811">
            <w:pPr>
              <w:tabs>
                <w:tab w:val="left" w:pos="3405"/>
              </w:tabs>
              <w:jc w:val="center"/>
              <w:rPr>
                <w:rFonts w:ascii="Arial" w:hAnsi="Arial" w:cs="Arial"/>
                <w:b/>
                <w:sz w:val="20"/>
                <w:szCs w:val="20"/>
              </w:rPr>
            </w:pPr>
            <w:r>
              <w:rPr>
                <w:rFonts w:ascii="Arial" w:hAnsi="Arial" w:cs="Arial"/>
                <w:b/>
                <w:sz w:val="20"/>
                <w:szCs w:val="20"/>
              </w:rPr>
              <w:t>82</w:t>
            </w:r>
            <w:r w:rsidR="00295A7E">
              <w:rPr>
                <w:rFonts w:ascii="Arial" w:hAnsi="Arial" w:cs="Arial"/>
                <w:b/>
                <w:sz w:val="20"/>
                <w:szCs w:val="20"/>
              </w:rPr>
              <w:t>%</w:t>
            </w:r>
          </w:p>
        </w:tc>
        <w:tc>
          <w:tcPr>
            <w:tcW w:w="2091" w:type="dxa"/>
            <w:vAlign w:val="center"/>
          </w:tcPr>
          <w:p w14:paraId="64397134" w14:textId="5EDE9E1E" w:rsidR="00295A7E" w:rsidRDefault="000532E3" w:rsidP="00D26811">
            <w:pPr>
              <w:tabs>
                <w:tab w:val="left" w:pos="3405"/>
              </w:tabs>
              <w:jc w:val="center"/>
              <w:rPr>
                <w:rFonts w:ascii="Arial" w:hAnsi="Arial" w:cs="Arial"/>
                <w:b/>
                <w:sz w:val="20"/>
                <w:szCs w:val="20"/>
              </w:rPr>
            </w:pPr>
            <w:r>
              <w:rPr>
                <w:rFonts w:ascii="Arial" w:hAnsi="Arial" w:cs="Arial"/>
                <w:b/>
                <w:sz w:val="20"/>
                <w:szCs w:val="20"/>
              </w:rPr>
              <w:t>88</w:t>
            </w:r>
            <w:r w:rsidR="00295A7E">
              <w:rPr>
                <w:rFonts w:ascii="Arial" w:hAnsi="Arial" w:cs="Arial"/>
                <w:b/>
                <w:sz w:val="20"/>
                <w:szCs w:val="20"/>
              </w:rPr>
              <w:t>%</w:t>
            </w:r>
          </w:p>
        </w:tc>
        <w:tc>
          <w:tcPr>
            <w:tcW w:w="2092" w:type="dxa"/>
            <w:vAlign w:val="center"/>
          </w:tcPr>
          <w:p w14:paraId="0AB8CFB4" w14:textId="3BB535A0" w:rsidR="00295A7E" w:rsidRDefault="000532E3" w:rsidP="00D26811">
            <w:pPr>
              <w:tabs>
                <w:tab w:val="left" w:pos="3405"/>
              </w:tabs>
              <w:jc w:val="center"/>
              <w:rPr>
                <w:rFonts w:ascii="Arial" w:hAnsi="Arial" w:cs="Arial"/>
                <w:b/>
                <w:sz w:val="20"/>
                <w:szCs w:val="20"/>
              </w:rPr>
            </w:pPr>
            <w:r>
              <w:rPr>
                <w:rFonts w:ascii="Arial" w:hAnsi="Arial" w:cs="Arial"/>
                <w:b/>
                <w:sz w:val="20"/>
                <w:szCs w:val="20"/>
              </w:rPr>
              <w:t>78</w:t>
            </w:r>
            <w:r w:rsidR="00295A7E">
              <w:rPr>
                <w:rFonts w:ascii="Arial" w:hAnsi="Arial" w:cs="Arial"/>
                <w:b/>
                <w:sz w:val="20"/>
                <w:szCs w:val="20"/>
              </w:rPr>
              <w:t>%</w:t>
            </w:r>
          </w:p>
        </w:tc>
      </w:tr>
      <w:tr w:rsidR="00295A7E" w14:paraId="4AB8A524" w14:textId="77777777" w:rsidTr="00D26811">
        <w:tc>
          <w:tcPr>
            <w:tcW w:w="1980" w:type="dxa"/>
            <w:vAlign w:val="center"/>
          </w:tcPr>
          <w:p w14:paraId="2B999BF7" w14:textId="77777777" w:rsidR="00295A7E" w:rsidRDefault="00295A7E" w:rsidP="00D26811">
            <w:pPr>
              <w:tabs>
                <w:tab w:val="left" w:pos="3405"/>
              </w:tabs>
              <w:rPr>
                <w:rFonts w:ascii="Arial" w:hAnsi="Arial" w:cs="Arial"/>
                <w:b/>
                <w:sz w:val="20"/>
                <w:szCs w:val="20"/>
              </w:rPr>
            </w:pPr>
            <w:r>
              <w:rPr>
                <w:rFonts w:ascii="Arial" w:hAnsi="Arial" w:cs="Arial"/>
                <w:b/>
                <w:sz w:val="20"/>
                <w:szCs w:val="20"/>
              </w:rPr>
              <w:t>Primary 7</w:t>
            </w:r>
          </w:p>
          <w:p w14:paraId="3F011D6F" w14:textId="60630CC1" w:rsidR="00295A7E" w:rsidRPr="00FB4688" w:rsidRDefault="00295A7E" w:rsidP="00D26811">
            <w:pPr>
              <w:tabs>
                <w:tab w:val="left" w:pos="3405"/>
              </w:tabs>
              <w:rPr>
                <w:rFonts w:ascii="Arial" w:hAnsi="Arial" w:cs="Arial"/>
                <w:sz w:val="20"/>
                <w:szCs w:val="20"/>
              </w:rPr>
            </w:pPr>
            <w:r w:rsidRPr="00FB4688">
              <w:rPr>
                <w:rFonts w:ascii="Arial" w:hAnsi="Arial" w:cs="Arial"/>
                <w:sz w:val="20"/>
                <w:szCs w:val="20"/>
              </w:rPr>
              <w:t>(CFE 2</w:t>
            </w:r>
            <w:r w:rsidRPr="00FB4688">
              <w:rPr>
                <w:rFonts w:ascii="Arial" w:hAnsi="Arial" w:cs="Arial"/>
                <w:sz w:val="20"/>
                <w:szCs w:val="20"/>
                <w:vertAlign w:val="superscript"/>
              </w:rPr>
              <w:t>nd</w:t>
            </w:r>
            <w:r w:rsidRPr="00FB4688">
              <w:rPr>
                <w:rFonts w:ascii="Arial" w:hAnsi="Arial" w:cs="Arial"/>
                <w:sz w:val="20"/>
                <w:szCs w:val="20"/>
              </w:rPr>
              <w:t xml:space="preserve"> Level)</w:t>
            </w:r>
          </w:p>
        </w:tc>
        <w:tc>
          <w:tcPr>
            <w:tcW w:w="2126" w:type="dxa"/>
            <w:vAlign w:val="center"/>
          </w:tcPr>
          <w:p w14:paraId="28D308D6" w14:textId="1FED106E" w:rsidR="00295A7E" w:rsidRDefault="000532E3" w:rsidP="00D26811">
            <w:pPr>
              <w:tabs>
                <w:tab w:val="left" w:pos="3405"/>
              </w:tabs>
              <w:jc w:val="center"/>
              <w:rPr>
                <w:rFonts w:ascii="Arial" w:hAnsi="Arial" w:cs="Arial"/>
                <w:b/>
                <w:sz w:val="20"/>
                <w:szCs w:val="20"/>
              </w:rPr>
            </w:pPr>
            <w:r>
              <w:rPr>
                <w:rFonts w:ascii="Arial" w:hAnsi="Arial" w:cs="Arial"/>
                <w:b/>
                <w:sz w:val="20"/>
                <w:szCs w:val="20"/>
              </w:rPr>
              <w:t>8</w:t>
            </w:r>
            <w:r w:rsidR="00253214">
              <w:rPr>
                <w:rFonts w:ascii="Arial" w:hAnsi="Arial" w:cs="Arial"/>
                <w:b/>
                <w:sz w:val="20"/>
                <w:szCs w:val="20"/>
              </w:rPr>
              <w:t>2</w:t>
            </w:r>
            <w:r w:rsidR="00295A7E">
              <w:rPr>
                <w:rFonts w:ascii="Arial" w:hAnsi="Arial" w:cs="Arial"/>
                <w:b/>
                <w:sz w:val="20"/>
                <w:szCs w:val="20"/>
              </w:rPr>
              <w:t>%</w:t>
            </w:r>
          </w:p>
        </w:tc>
        <w:tc>
          <w:tcPr>
            <w:tcW w:w="2167" w:type="dxa"/>
            <w:vAlign w:val="center"/>
          </w:tcPr>
          <w:p w14:paraId="4306C798" w14:textId="71358771" w:rsidR="00295A7E" w:rsidRDefault="00253214" w:rsidP="00D26811">
            <w:pPr>
              <w:tabs>
                <w:tab w:val="left" w:pos="3405"/>
              </w:tabs>
              <w:jc w:val="center"/>
              <w:rPr>
                <w:rFonts w:ascii="Arial" w:hAnsi="Arial" w:cs="Arial"/>
                <w:b/>
                <w:sz w:val="20"/>
                <w:szCs w:val="20"/>
              </w:rPr>
            </w:pPr>
            <w:r>
              <w:rPr>
                <w:rFonts w:ascii="Arial" w:hAnsi="Arial" w:cs="Arial"/>
                <w:b/>
                <w:sz w:val="20"/>
                <w:szCs w:val="20"/>
              </w:rPr>
              <w:t>82</w:t>
            </w:r>
            <w:r w:rsidR="00295A7E">
              <w:rPr>
                <w:rFonts w:ascii="Arial" w:hAnsi="Arial" w:cs="Arial"/>
                <w:b/>
                <w:sz w:val="20"/>
                <w:szCs w:val="20"/>
              </w:rPr>
              <w:t>%</w:t>
            </w:r>
          </w:p>
        </w:tc>
        <w:tc>
          <w:tcPr>
            <w:tcW w:w="2091" w:type="dxa"/>
            <w:vAlign w:val="center"/>
          </w:tcPr>
          <w:p w14:paraId="7623E17D" w14:textId="4A9E8FF2" w:rsidR="00295A7E" w:rsidRDefault="00253214" w:rsidP="00D26811">
            <w:pPr>
              <w:tabs>
                <w:tab w:val="left" w:pos="3405"/>
              </w:tabs>
              <w:jc w:val="center"/>
              <w:rPr>
                <w:rFonts w:ascii="Arial" w:hAnsi="Arial" w:cs="Arial"/>
                <w:b/>
                <w:sz w:val="20"/>
                <w:szCs w:val="20"/>
              </w:rPr>
            </w:pPr>
            <w:r>
              <w:rPr>
                <w:rFonts w:ascii="Arial" w:hAnsi="Arial" w:cs="Arial"/>
                <w:b/>
                <w:sz w:val="20"/>
                <w:szCs w:val="20"/>
              </w:rPr>
              <w:t>80</w:t>
            </w:r>
            <w:r w:rsidR="00295A7E">
              <w:rPr>
                <w:rFonts w:ascii="Arial" w:hAnsi="Arial" w:cs="Arial"/>
                <w:b/>
                <w:sz w:val="20"/>
                <w:szCs w:val="20"/>
              </w:rPr>
              <w:t>%</w:t>
            </w:r>
          </w:p>
        </w:tc>
        <w:tc>
          <w:tcPr>
            <w:tcW w:w="2092" w:type="dxa"/>
            <w:vAlign w:val="center"/>
          </w:tcPr>
          <w:p w14:paraId="598E7F5B" w14:textId="2CE934AF" w:rsidR="00295A7E" w:rsidRDefault="000532E3" w:rsidP="00D26811">
            <w:pPr>
              <w:tabs>
                <w:tab w:val="left" w:pos="3405"/>
              </w:tabs>
              <w:jc w:val="center"/>
              <w:rPr>
                <w:rFonts w:ascii="Arial" w:hAnsi="Arial" w:cs="Arial"/>
                <w:b/>
                <w:sz w:val="20"/>
                <w:szCs w:val="20"/>
              </w:rPr>
            </w:pPr>
            <w:r>
              <w:rPr>
                <w:rFonts w:ascii="Arial" w:hAnsi="Arial" w:cs="Arial"/>
                <w:b/>
                <w:sz w:val="20"/>
                <w:szCs w:val="20"/>
              </w:rPr>
              <w:t>76</w:t>
            </w:r>
            <w:r w:rsidR="00295A7E">
              <w:rPr>
                <w:rFonts w:ascii="Arial" w:hAnsi="Arial" w:cs="Arial"/>
                <w:b/>
                <w:sz w:val="20"/>
                <w:szCs w:val="20"/>
              </w:rPr>
              <w:t>%</w:t>
            </w:r>
          </w:p>
        </w:tc>
      </w:tr>
    </w:tbl>
    <w:p w14:paraId="4D93BA1A" w14:textId="09C7A69E" w:rsidR="000532E3" w:rsidRDefault="000532E3">
      <w:pPr>
        <w:rPr>
          <w:rFonts w:ascii="Arial" w:hAnsi="Arial" w:cs="Arial"/>
          <w:b/>
          <w:sz w:val="24"/>
          <w:szCs w:val="24"/>
        </w:rPr>
      </w:pPr>
    </w:p>
    <w:p w14:paraId="779A320B" w14:textId="0B1542B3" w:rsidR="008F6B1A" w:rsidRPr="000532E3" w:rsidRDefault="000532E3">
      <w:pPr>
        <w:rPr>
          <w:rFonts w:ascii="Arial" w:hAnsi="Arial" w:cs="Arial"/>
          <w:bCs/>
          <w:i/>
          <w:iCs/>
          <w:sz w:val="24"/>
          <w:szCs w:val="24"/>
        </w:rPr>
      </w:pPr>
      <w:r w:rsidRPr="000532E3">
        <w:rPr>
          <w:rFonts w:ascii="Arial" w:hAnsi="Arial" w:cs="Arial"/>
          <w:bCs/>
          <w:i/>
          <w:iCs/>
          <w:sz w:val="24"/>
          <w:szCs w:val="24"/>
        </w:rPr>
        <w:t>*Please be mindful when analysing data that each year our cohort of children are different learners and our attainment over time for cohorts of children are used to support measuring impact for individual progress.</w:t>
      </w:r>
      <w:r>
        <w:rPr>
          <w:rFonts w:ascii="Arial" w:hAnsi="Arial" w:cs="Arial"/>
          <w:bCs/>
          <w:i/>
          <w:iCs/>
          <w:sz w:val="24"/>
          <w:szCs w:val="24"/>
        </w:rPr>
        <w:t xml:space="preserve"> Further analysis information included below.</w:t>
      </w:r>
      <w:r w:rsidR="008F6B1A" w:rsidRPr="000532E3">
        <w:rPr>
          <w:rFonts w:ascii="Arial" w:hAnsi="Arial" w:cs="Arial"/>
          <w:bCs/>
          <w:i/>
          <w:iCs/>
          <w:sz w:val="24"/>
          <w:szCs w:val="24"/>
        </w:rPr>
        <w:br w:type="page"/>
      </w:r>
    </w:p>
    <w:p w14:paraId="717ED930" w14:textId="3C0ACF3F" w:rsidR="006D3F18" w:rsidRPr="00EC678C" w:rsidRDefault="001447C6" w:rsidP="00010940">
      <w:pPr>
        <w:tabs>
          <w:tab w:val="left" w:pos="3405"/>
        </w:tabs>
        <w:spacing w:after="0"/>
        <w:jc w:val="center"/>
        <w:rPr>
          <w:rFonts w:ascii="Arial" w:hAnsi="Arial" w:cs="Arial"/>
          <w:b/>
          <w:sz w:val="24"/>
          <w:szCs w:val="24"/>
        </w:rPr>
      </w:pPr>
      <w:r w:rsidRPr="00EC678C">
        <w:rPr>
          <w:rFonts w:ascii="Arial" w:hAnsi="Arial" w:cs="Arial"/>
          <w:b/>
          <w:sz w:val="24"/>
          <w:szCs w:val="24"/>
        </w:rPr>
        <w:lastRenderedPageBreak/>
        <w:t>R</w:t>
      </w:r>
      <w:r w:rsidR="008D4612" w:rsidRPr="00EC678C">
        <w:rPr>
          <w:rFonts w:ascii="Arial" w:hAnsi="Arial" w:cs="Arial"/>
          <w:b/>
          <w:sz w:val="24"/>
          <w:szCs w:val="24"/>
        </w:rPr>
        <w:t xml:space="preserve">eview </w:t>
      </w:r>
      <w:r w:rsidR="00516C4D" w:rsidRPr="00EC678C">
        <w:rPr>
          <w:rFonts w:ascii="Arial" w:hAnsi="Arial" w:cs="Arial"/>
          <w:b/>
          <w:sz w:val="24"/>
          <w:szCs w:val="24"/>
        </w:rPr>
        <w:t>of Improvement Progress for S</w:t>
      </w:r>
      <w:r w:rsidR="008D4612" w:rsidRPr="00EC678C">
        <w:rPr>
          <w:rFonts w:ascii="Arial" w:hAnsi="Arial" w:cs="Arial"/>
          <w:b/>
          <w:sz w:val="24"/>
          <w:szCs w:val="24"/>
        </w:rPr>
        <w:t xml:space="preserve">ession </w:t>
      </w:r>
      <w:r w:rsidR="005C4002" w:rsidRPr="00EC678C">
        <w:rPr>
          <w:rFonts w:ascii="Arial" w:hAnsi="Arial" w:cs="Arial"/>
          <w:b/>
          <w:sz w:val="24"/>
          <w:szCs w:val="24"/>
        </w:rPr>
        <w:t>202</w:t>
      </w:r>
      <w:r w:rsidR="000532E3">
        <w:rPr>
          <w:rFonts w:ascii="Arial" w:hAnsi="Arial" w:cs="Arial"/>
          <w:b/>
          <w:sz w:val="24"/>
          <w:szCs w:val="24"/>
        </w:rPr>
        <w:t>5</w:t>
      </w:r>
      <w:r w:rsidR="005C4002" w:rsidRPr="00EC678C">
        <w:rPr>
          <w:rFonts w:ascii="Arial" w:hAnsi="Arial" w:cs="Arial"/>
          <w:b/>
          <w:sz w:val="24"/>
          <w:szCs w:val="24"/>
        </w:rPr>
        <w:t>-202</w:t>
      </w:r>
      <w:r w:rsidR="000532E3">
        <w:rPr>
          <w:rFonts w:ascii="Arial" w:hAnsi="Arial" w:cs="Arial"/>
          <w:b/>
          <w:sz w:val="24"/>
          <w:szCs w:val="24"/>
        </w:rPr>
        <w:t>6</w:t>
      </w:r>
    </w:p>
    <w:p w14:paraId="2A5EF6C2" w14:textId="51D2CD8F" w:rsidR="008D4612" w:rsidRPr="00EC678C" w:rsidRDefault="008D4612" w:rsidP="00C2773E">
      <w:pPr>
        <w:pStyle w:val="ListParagraph"/>
        <w:tabs>
          <w:tab w:val="left" w:pos="3405"/>
        </w:tabs>
        <w:spacing w:after="0"/>
        <w:rPr>
          <w:rFonts w:ascii="Arial" w:hAnsi="Arial" w:cs="Arial"/>
          <w:b/>
          <w:sz w:val="20"/>
          <w:szCs w:val="20"/>
        </w:rPr>
      </w:pPr>
    </w:p>
    <w:tbl>
      <w:tblPr>
        <w:tblStyle w:val="TableGrid"/>
        <w:tblW w:w="0" w:type="auto"/>
        <w:tblInd w:w="-5" w:type="dxa"/>
        <w:tblLook w:val="04A0" w:firstRow="1" w:lastRow="0" w:firstColumn="1" w:lastColumn="0" w:noHBand="0" w:noVBand="1"/>
      </w:tblPr>
      <w:tblGrid>
        <w:gridCol w:w="10461"/>
      </w:tblGrid>
      <w:tr w:rsidR="00913816" w:rsidRPr="00D9528A" w14:paraId="4FCF5349" w14:textId="77777777" w:rsidTr="00913816">
        <w:trPr>
          <w:cantSplit/>
          <w:trHeight w:hRule="exact" w:val="1588"/>
        </w:trPr>
        <w:tc>
          <w:tcPr>
            <w:tcW w:w="10461" w:type="dxa"/>
          </w:tcPr>
          <w:p w14:paraId="6086263B" w14:textId="1CC43F18" w:rsidR="00913816" w:rsidRPr="0030219C" w:rsidRDefault="00913816" w:rsidP="00913816">
            <w:pPr>
              <w:pStyle w:val="ListParagraph"/>
              <w:tabs>
                <w:tab w:val="left" w:pos="3405"/>
              </w:tabs>
              <w:ind w:left="0"/>
              <w:rPr>
                <w:rFonts w:ascii="Arial" w:hAnsi="Arial" w:cs="Arial"/>
                <w:b/>
                <w:sz w:val="20"/>
                <w:szCs w:val="20"/>
              </w:rPr>
            </w:pPr>
            <w:r>
              <w:rPr>
                <w:noProof/>
              </w:rPr>
              <w:drawing>
                <wp:anchor distT="0" distB="0" distL="114300" distR="114300" simplePos="0" relativeHeight="251676672" behindDoc="1" locked="0" layoutInCell="1" allowOverlap="1" wp14:anchorId="55508BE5" wp14:editId="544AE98F">
                  <wp:simplePos x="0" y="0"/>
                  <wp:positionH relativeFrom="column">
                    <wp:posOffset>7764</wp:posOffset>
                  </wp:positionH>
                  <wp:positionV relativeFrom="paragraph">
                    <wp:posOffset>63374</wp:posOffset>
                  </wp:positionV>
                  <wp:extent cx="941705" cy="760730"/>
                  <wp:effectExtent l="0" t="0" r="0" b="1270"/>
                  <wp:wrapTight wrapText="bothSides">
                    <wp:wrapPolygon edited="0">
                      <wp:start x="0" y="0"/>
                      <wp:lineTo x="0" y="21095"/>
                      <wp:lineTo x="20974" y="21095"/>
                      <wp:lineTo x="20974" y="0"/>
                      <wp:lineTo x="0" y="0"/>
                    </wp:wrapPolygon>
                  </wp:wrapTight>
                  <wp:docPr id="1114449275" name="Picture 8" descr="A picture containing company nam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ompany name&#10;&#10;Description automatically generated, 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1705" cy="760730"/>
                          </a:xfrm>
                          <a:prstGeom prst="rect">
                            <a:avLst/>
                          </a:prstGeom>
                          <a:noFill/>
                          <a:ln>
                            <a:noFill/>
                          </a:ln>
                        </pic:spPr>
                      </pic:pic>
                    </a:graphicData>
                  </a:graphic>
                </wp:anchor>
              </w:drawing>
            </w:r>
            <w:r w:rsidRPr="0030219C">
              <w:rPr>
                <w:rFonts w:ascii="Arial" w:hAnsi="Arial" w:cs="Arial"/>
                <w:b/>
                <w:sz w:val="20"/>
                <w:szCs w:val="20"/>
              </w:rPr>
              <w:t>Every Dundee Learner Matters</w:t>
            </w:r>
            <w:r>
              <w:t xml:space="preserve"> </w:t>
            </w:r>
          </w:p>
          <w:p w14:paraId="0B622919" w14:textId="54B91186" w:rsidR="00913816" w:rsidRPr="00EC678C" w:rsidRDefault="00913816" w:rsidP="00913816">
            <w:pPr>
              <w:rPr>
                <w:rFonts w:ascii="Arial" w:hAnsi="Arial" w:cs="Arial"/>
                <w:b/>
                <w:sz w:val="20"/>
                <w:szCs w:val="20"/>
              </w:rPr>
            </w:pPr>
            <w:r w:rsidRPr="0030219C">
              <w:rPr>
                <w:rFonts w:ascii="Arial" w:hAnsi="Arial" w:cs="Arial"/>
                <w:bCs/>
                <w:sz w:val="20"/>
                <w:szCs w:val="20"/>
              </w:rPr>
              <w:t xml:space="preserve">Our </w:t>
            </w:r>
            <w:proofErr w:type="gramStart"/>
            <w:r w:rsidRPr="0030219C">
              <w:rPr>
                <w:rFonts w:ascii="Arial" w:hAnsi="Arial" w:cs="Arial"/>
                <w:bCs/>
                <w:sz w:val="20"/>
                <w:szCs w:val="20"/>
              </w:rPr>
              <w:t>main focus</w:t>
            </w:r>
            <w:proofErr w:type="gramEnd"/>
            <w:r w:rsidRPr="0030219C">
              <w:rPr>
                <w:rFonts w:ascii="Arial" w:hAnsi="Arial" w:cs="Arial"/>
                <w:bCs/>
                <w:sz w:val="20"/>
                <w:szCs w:val="20"/>
              </w:rPr>
              <w:t xml:space="preserve"> for improving learning aligns with the wider Dundee</w:t>
            </w:r>
            <w:r>
              <w:rPr>
                <w:rFonts w:ascii="Arial" w:hAnsi="Arial" w:cs="Arial"/>
                <w:bCs/>
                <w:sz w:val="20"/>
                <w:szCs w:val="20"/>
              </w:rPr>
              <w:t xml:space="preserve"> S</w:t>
            </w:r>
            <w:r w:rsidRPr="0030219C">
              <w:rPr>
                <w:rFonts w:ascii="Arial" w:hAnsi="Arial" w:cs="Arial"/>
                <w:bCs/>
                <w:sz w:val="20"/>
                <w:szCs w:val="20"/>
              </w:rPr>
              <w:t xml:space="preserve">trategy of Every Dundee Learner Matters (EDLM) and is based on collaboration amongst staff to find alternative ways of working to increase pupils’ chances of success. The rationale for EDLM involves making improvements in one or more of the “Three Ps” – Presence, Participation and Progress. This year the focus has been on </w:t>
            </w:r>
            <w:r>
              <w:rPr>
                <w:rFonts w:ascii="Arial" w:hAnsi="Arial" w:cs="Arial"/>
                <w:bCs/>
                <w:sz w:val="20"/>
                <w:szCs w:val="20"/>
              </w:rPr>
              <w:t>the following improvement priorities:</w:t>
            </w:r>
          </w:p>
        </w:tc>
      </w:tr>
      <w:tr w:rsidR="008D4612" w:rsidRPr="00D9528A" w14:paraId="12176B4E" w14:textId="77777777" w:rsidTr="003573EA">
        <w:trPr>
          <w:cantSplit/>
          <w:trHeight w:hRule="exact" w:val="1993"/>
        </w:trPr>
        <w:tc>
          <w:tcPr>
            <w:tcW w:w="10461" w:type="dxa"/>
            <w:shd w:val="clear" w:color="auto" w:fill="00B050"/>
          </w:tcPr>
          <w:p w14:paraId="186706B1" w14:textId="6EB954B7" w:rsidR="001447C6" w:rsidRPr="00BC01A6" w:rsidRDefault="00516C4D" w:rsidP="00C2773E">
            <w:pPr>
              <w:pStyle w:val="ListParagraph"/>
              <w:tabs>
                <w:tab w:val="left" w:pos="3405"/>
              </w:tabs>
              <w:ind w:left="0"/>
              <w:rPr>
                <w:rFonts w:ascii="Arial" w:hAnsi="Arial" w:cs="Arial"/>
                <w:b/>
              </w:rPr>
            </w:pPr>
            <w:r w:rsidRPr="00BC01A6">
              <w:rPr>
                <w:rFonts w:ascii="Arial" w:hAnsi="Arial" w:cs="Arial"/>
                <w:b/>
              </w:rPr>
              <w:t>School Improvement P</w:t>
            </w:r>
            <w:r w:rsidR="008D4612" w:rsidRPr="00BC01A6">
              <w:rPr>
                <w:rFonts w:ascii="Arial" w:hAnsi="Arial" w:cs="Arial"/>
                <w:b/>
              </w:rPr>
              <w:t xml:space="preserve">riority 1: </w:t>
            </w:r>
            <w:r w:rsidR="00913816" w:rsidRPr="00BC01A6">
              <w:rPr>
                <w:rFonts w:ascii="Arial" w:hAnsi="Arial" w:cs="Arial"/>
                <w:b/>
              </w:rPr>
              <w:t>PRESENCE</w:t>
            </w:r>
          </w:p>
          <w:p w14:paraId="33D2CDFD" w14:textId="77777777" w:rsidR="00913816" w:rsidRPr="00BC01A6" w:rsidRDefault="00913816" w:rsidP="00C2773E">
            <w:pPr>
              <w:pStyle w:val="ListParagraph"/>
              <w:tabs>
                <w:tab w:val="left" w:pos="3405"/>
              </w:tabs>
              <w:ind w:left="0"/>
              <w:rPr>
                <w:rFonts w:ascii="Arial" w:hAnsi="Arial" w:cs="Arial"/>
                <w:b/>
              </w:rPr>
            </w:pPr>
          </w:p>
          <w:p w14:paraId="4A545B54" w14:textId="18338867" w:rsidR="00913816" w:rsidRPr="00BC01A6" w:rsidRDefault="00913816" w:rsidP="003573EA">
            <w:pPr>
              <w:pStyle w:val="ListParagraph"/>
              <w:tabs>
                <w:tab w:val="left" w:pos="3405"/>
              </w:tabs>
              <w:ind w:left="0"/>
              <w:jc w:val="center"/>
              <w:rPr>
                <w:rFonts w:ascii="Arial" w:hAnsi="Arial" w:cs="Arial"/>
                <w:b/>
              </w:rPr>
            </w:pPr>
            <w:r w:rsidRPr="00BC01A6">
              <w:rPr>
                <w:rFonts w:ascii="Arial" w:hAnsi="Arial" w:cs="Arial"/>
                <w:b/>
              </w:rPr>
              <w:t>Improving learner attendance and lateness</w:t>
            </w:r>
          </w:p>
          <w:p w14:paraId="49DA5619" w14:textId="77777777" w:rsidR="003573EA" w:rsidRPr="00BC01A6" w:rsidRDefault="003573EA" w:rsidP="003573EA">
            <w:pPr>
              <w:pStyle w:val="ListParagraph"/>
              <w:tabs>
                <w:tab w:val="left" w:pos="3405"/>
              </w:tabs>
              <w:ind w:left="0"/>
              <w:jc w:val="center"/>
              <w:rPr>
                <w:rFonts w:ascii="Arial" w:hAnsi="Arial" w:cs="Arial"/>
                <w:b/>
              </w:rPr>
            </w:pPr>
          </w:p>
          <w:p w14:paraId="07CAA34B" w14:textId="5CFD7805" w:rsidR="00EC678C" w:rsidRPr="00BC01A6" w:rsidRDefault="003573EA" w:rsidP="00C2773E">
            <w:pPr>
              <w:pStyle w:val="ListParagraph"/>
              <w:tabs>
                <w:tab w:val="left" w:pos="3405"/>
              </w:tabs>
              <w:ind w:left="0"/>
              <w:rPr>
                <w:rFonts w:ascii="Arial" w:hAnsi="Arial" w:cs="Arial"/>
                <w:b/>
              </w:rPr>
            </w:pPr>
            <w:r w:rsidRPr="00BC01A6">
              <w:rPr>
                <w:rFonts w:ascii="Arial" w:hAnsi="Arial" w:cs="Arial"/>
                <w:b/>
              </w:rPr>
              <w:t xml:space="preserve">Rationale for Improvement: </w:t>
            </w:r>
            <w:r w:rsidRPr="00BC01A6">
              <w:rPr>
                <w:rFonts w:ascii="Arial" w:hAnsi="Arial" w:cs="Arial"/>
                <w:bCs/>
              </w:rPr>
              <w:t>Authorised and unauthorised absence data and patterns of absences increasing.</w:t>
            </w:r>
            <w:r w:rsidRPr="00BC01A6">
              <w:rPr>
                <w:rFonts w:ascii="Arial" w:hAnsi="Arial" w:cs="Arial"/>
                <w:b/>
              </w:rPr>
              <w:t xml:space="preserve"> </w:t>
            </w:r>
          </w:p>
          <w:p w14:paraId="6A5FC2E0" w14:textId="77777777" w:rsidR="00EC678C" w:rsidRPr="00BC01A6" w:rsidRDefault="00EC678C" w:rsidP="00C2773E">
            <w:pPr>
              <w:pStyle w:val="ListParagraph"/>
              <w:tabs>
                <w:tab w:val="left" w:pos="3405"/>
              </w:tabs>
              <w:ind w:left="0"/>
              <w:rPr>
                <w:rFonts w:ascii="Arial" w:hAnsi="Arial" w:cs="Arial"/>
                <w:b/>
              </w:rPr>
            </w:pPr>
          </w:p>
          <w:p w14:paraId="05E0DB6E" w14:textId="77777777" w:rsidR="00EC678C" w:rsidRPr="00BC01A6" w:rsidRDefault="00EC678C" w:rsidP="00C2773E">
            <w:pPr>
              <w:pStyle w:val="ListParagraph"/>
              <w:tabs>
                <w:tab w:val="left" w:pos="3405"/>
              </w:tabs>
              <w:ind w:left="0"/>
              <w:rPr>
                <w:rFonts w:ascii="Arial" w:hAnsi="Arial" w:cs="Arial"/>
              </w:rPr>
            </w:pPr>
          </w:p>
          <w:p w14:paraId="4C03F658" w14:textId="77777777" w:rsidR="00EC678C" w:rsidRPr="00BC01A6" w:rsidRDefault="00EC678C" w:rsidP="00C2773E">
            <w:pPr>
              <w:pStyle w:val="ListParagraph"/>
              <w:tabs>
                <w:tab w:val="left" w:pos="3405"/>
              </w:tabs>
              <w:ind w:left="0"/>
              <w:rPr>
                <w:rFonts w:ascii="Arial" w:hAnsi="Arial" w:cs="Arial"/>
              </w:rPr>
            </w:pPr>
          </w:p>
          <w:p w14:paraId="43787BB5" w14:textId="5FFAFF33" w:rsidR="001447C6" w:rsidRPr="00BC01A6" w:rsidRDefault="001447C6" w:rsidP="00C2773E">
            <w:pPr>
              <w:pStyle w:val="ListParagraph"/>
              <w:tabs>
                <w:tab w:val="left" w:pos="3405"/>
              </w:tabs>
              <w:ind w:left="0"/>
              <w:rPr>
                <w:rFonts w:ascii="Arial" w:hAnsi="Arial" w:cs="Arial"/>
              </w:rPr>
            </w:pPr>
          </w:p>
          <w:p w14:paraId="3B1D3B8E" w14:textId="77777777" w:rsidR="001F23A4" w:rsidRPr="00BC01A6" w:rsidRDefault="001F23A4" w:rsidP="00C2773E">
            <w:pPr>
              <w:pStyle w:val="ListParagraph"/>
              <w:tabs>
                <w:tab w:val="left" w:pos="3405"/>
              </w:tabs>
              <w:ind w:left="0"/>
              <w:rPr>
                <w:rFonts w:ascii="Arial" w:hAnsi="Arial" w:cs="Arial"/>
              </w:rPr>
            </w:pPr>
          </w:p>
          <w:p w14:paraId="0EE1EFB0" w14:textId="77777777" w:rsidR="001447C6" w:rsidRPr="00BC01A6" w:rsidRDefault="001447C6" w:rsidP="00C2773E">
            <w:pPr>
              <w:pStyle w:val="ListParagraph"/>
              <w:tabs>
                <w:tab w:val="left" w:pos="3405"/>
              </w:tabs>
              <w:ind w:left="0"/>
              <w:rPr>
                <w:rFonts w:ascii="Arial" w:hAnsi="Arial" w:cs="Arial"/>
              </w:rPr>
            </w:pPr>
          </w:p>
          <w:p w14:paraId="0CB4E08E" w14:textId="77777777" w:rsidR="001447C6" w:rsidRPr="00BC01A6" w:rsidRDefault="001447C6" w:rsidP="00C2773E">
            <w:pPr>
              <w:pStyle w:val="ListParagraph"/>
              <w:tabs>
                <w:tab w:val="left" w:pos="3405"/>
              </w:tabs>
              <w:ind w:left="0"/>
              <w:rPr>
                <w:rFonts w:ascii="Arial" w:hAnsi="Arial" w:cs="Arial"/>
              </w:rPr>
            </w:pPr>
          </w:p>
        </w:tc>
      </w:tr>
      <w:tr w:rsidR="008D4612" w:rsidRPr="00D9528A" w14:paraId="32CDA132" w14:textId="77777777" w:rsidTr="005C4002">
        <w:trPr>
          <w:trHeight w:hRule="exact" w:val="10754"/>
        </w:trPr>
        <w:tc>
          <w:tcPr>
            <w:tcW w:w="10461" w:type="dxa"/>
          </w:tcPr>
          <w:p w14:paraId="0B1172C5" w14:textId="5B3AB190" w:rsidR="005C4002" w:rsidRPr="0030219C" w:rsidRDefault="005C4002" w:rsidP="005C4002">
            <w:pPr>
              <w:pStyle w:val="ListParagraph"/>
              <w:tabs>
                <w:tab w:val="left" w:pos="3405"/>
              </w:tabs>
              <w:ind w:left="0"/>
              <w:rPr>
                <w:rFonts w:ascii="Arial" w:hAnsi="Arial" w:cs="Arial"/>
                <w:b/>
                <w:sz w:val="20"/>
                <w:szCs w:val="20"/>
                <w:u w:val="single"/>
              </w:rPr>
            </w:pPr>
            <w:r w:rsidRPr="0030219C">
              <w:rPr>
                <w:rFonts w:ascii="Arial" w:hAnsi="Arial" w:cs="Arial"/>
                <w:b/>
                <w:sz w:val="20"/>
                <w:szCs w:val="20"/>
                <w:u w:val="single"/>
              </w:rPr>
              <w:t>Progress and Impact</w:t>
            </w:r>
            <w:r w:rsidR="003573EA">
              <w:t xml:space="preserve"> </w:t>
            </w:r>
          </w:p>
          <w:p w14:paraId="4E5671F8" w14:textId="77777777" w:rsidR="00EC678C" w:rsidRDefault="00EC678C" w:rsidP="005C4002">
            <w:pPr>
              <w:pStyle w:val="ListParagraph"/>
              <w:tabs>
                <w:tab w:val="left" w:pos="3405"/>
              </w:tabs>
              <w:ind w:left="0"/>
              <w:rPr>
                <w:rFonts w:ascii="Arial" w:hAnsi="Arial" w:cs="Arial"/>
                <w:b/>
                <w:sz w:val="20"/>
                <w:szCs w:val="20"/>
                <w:u w:val="single"/>
              </w:rPr>
            </w:pPr>
          </w:p>
          <w:p w14:paraId="6E661EF0" w14:textId="003DDE25" w:rsidR="003573EA" w:rsidRDefault="003573EA" w:rsidP="005C4002">
            <w:pPr>
              <w:pStyle w:val="ListParagraph"/>
              <w:tabs>
                <w:tab w:val="left" w:pos="3405"/>
              </w:tabs>
              <w:ind w:left="0"/>
              <w:rPr>
                <w:rFonts w:ascii="Arial" w:hAnsi="Arial" w:cs="Arial"/>
                <w:bCs/>
                <w:sz w:val="20"/>
                <w:szCs w:val="20"/>
              </w:rPr>
            </w:pPr>
            <w:r w:rsidRPr="003573EA">
              <w:rPr>
                <w:rFonts w:ascii="Arial" w:hAnsi="Arial" w:cs="Arial"/>
                <w:bCs/>
                <w:sz w:val="20"/>
                <w:szCs w:val="20"/>
              </w:rPr>
              <w:t>This year we have worked collegiately across schools to review and analyse data patterns and trends, as well as moderate our practice to identify the most supportive and effective models for improvement to help decrease absences across the school.</w:t>
            </w:r>
          </w:p>
          <w:p w14:paraId="24448B25" w14:textId="77777777" w:rsidR="00E36DAD" w:rsidRDefault="00E36DAD" w:rsidP="005C4002">
            <w:pPr>
              <w:pStyle w:val="ListParagraph"/>
              <w:tabs>
                <w:tab w:val="left" w:pos="3405"/>
              </w:tabs>
              <w:ind w:left="0"/>
              <w:rPr>
                <w:rFonts w:ascii="Arial" w:hAnsi="Arial" w:cs="Arial"/>
                <w:sz w:val="20"/>
                <w:szCs w:val="20"/>
                <w:highlight w:val="yellow"/>
              </w:rPr>
            </w:pPr>
          </w:p>
          <w:p w14:paraId="4E1033D7" w14:textId="2549F660" w:rsidR="00E36DAD" w:rsidRDefault="003573EA" w:rsidP="005C4002">
            <w:pPr>
              <w:pStyle w:val="ListParagraph"/>
              <w:tabs>
                <w:tab w:val="left" w:pos="3405"/>
              </w:tabs>
              <w:ind w:left="0"/>
              <w:rPr>
                <w:rFonts w:ascii="Arial" w:hAnsi="Arial" w:cs="Arial"/>
                <w:sz w:val="20"/>
                <w:szCs w:val="20"/>
              </w:rPr>
            </w:pPr>
            <w:r w:rsidRPr="003573EA">
              <w:rPr>
                <w:rFonts w:ascii="Arial" w:hAnsi="Arial" w:cs="Arial"/>
                <w:sz w:val="20"/>
                <w:szCs w:val="20"/>
              </w:rPr>
              <w:t xml:space="preserve">Our </w:t>
            </w:r>
            <w:r w:rsidR="00E36DAD">
              <w:rPr>
                <w:rFonts w:ascii="Arial" w:hAnsi="Arial" w:cs="Arial"/>
                <w:sz w:val="20"/>
                <w:szCs w:val="20"/>
              </w:rPr>
              <w:t xml:space="preserve">Senior Leadership Team and </w:t>
            </w:r>
            <w:r w:rsidRPr="003573EA">
              <w:rPr>
                <w:rFonts w:ascii="Arial" w:hAnsi="Arial" w:cs="Arial"/>
                <w:sz w:val="20"/>
                <w:szCs w:val="20"/>
              </w:rPr>
              <w:t xml:space="preserve">School and Family Development Worker </w:t>
            </w:r>
            <w:proofErr w:type="gramStart"/>
            <w:r w:rsidRPr="003573EA">
              <w:rPr>
                <w:rFonts w:ascii="Arial" w:hAnsi="Arial" w:cs="Arial"/>
                <w:sz w:val="20"/>
                <w:szCs w:val="20"/>
              </w:rPr>
              <w:t>works</w:t>
            </w:r>
            <w:proofErr w:type="gramEnd"/>
            <w:r w:rsidRPr="003573EA">
              <w:rPr>
                <w:rFonts w:ascii="Arial" w:hAnsi="Arial" w:cs="Arial"/>
                <w:sz w:val="20"/>
                <w:szCs w:val="20"/>
              </w:rPr>
              <w:t xml:space="preserve"> alongside our office and school staff to identify areas of concern</w:t>
            </w:r>
            <w:r>
              <w:rPr>
                <w:rFonts w:ascii="Arial" w:hAnsi="Arial" w:cs="Arial"/>
                <w:sz w:val="20"/>
                <w:szCs w:val="20"/>
              </w:rPr>
              <w:t xml:space="preserve"> for targeted support interventions</w:t>
            </w:r>
            <w:r w:rsidR="00E36DAD">
              <w:rPr>
                <w:rFonts w:ascii="Arial" w:hAnsi="Arial" w:cs="Arial"/>
                <w:sz w:val="20"/>
                <w:szCs w:val="20"/>
              </w:rPr>
              <w:t xml:space="preserve"> that have addressed barriers to attendance.</w:t>
            </w:r>
          </w:p>
          <w:p w14:paraId="674C96B0" w14:textId="77777777" w:rsidR="00E36DAD" w:rsidRDefault="00E36DAD" w:rsidP="005C4002">
            <w:pPr>
              <w:pStyle w:val="ListParagraph"/>
              <w:tabs>
                <w:tab w:val="left" w:pos="3405"/>
              </w:tabs>
              <w:ind w:left="0"/>
              <w:rPr>
                <w:rFonts w:ascii="Arial" w:hAnsi="Arial" w:cs="Arial"/>
                <w:sz w:val="20"/>
                <w:szCs w:val="20"/>
              </w:rPr>
            </w:pPr>
          </w:p>
          <w:p w14:paraId="6FC4363C" w14:textId="1D74B610" w:rsidR="003573EA" w:rsidRDefault="00E36DAD" w:rsidP="005C4002">
            <w:pPr>
              <w:pStyle w:val="ListParagraph"/>
              <w:tabs>
                <w:tab w:val="left" w:pos="3405"/>
              </w:tabs>
              <w:ind w:left="0"/>
              <w:rPr>
                <w:rFonts w:ascii="Arial" w:hAnsi="Arial" w:cs="Arial"/>
                <w:sz w:val="20"/>
                <w:szCs w:val="20"/>
              </w:rPr>
            </w:pPr>
            <w:r>
              <w:rPr>
                <w:rFonts w:ascii="Arial" w:hAnsi="Arial" w:cs="Arial"/>
                <w:sz w:val="20"/>
                <w:szCs w:val="20"/>
              </w:rPr>
              <w:t xml:space="preserve"> Using evidence </w:t>
            </w:r>
            <w:proofErr w:type="gramStart"/>
            <w:r>
              <w:rPr>
                <w:rFonts w:ascii="Arial" w:hAnsi="Arial" w:cs="Arial"/>
                <w:sz w:val="20"/>
                <w:szCs w:val="20"/>
              </w:rPr>
              <w:t>based-approaches</w:t>
            </w:r>
            <w:proofErr w:type="gramEnd"/>
            <w:r>
              <w:rPr>
                <w:rFonts w:ascii="Arial" w:hAnsi="Arial" w:cs="Arial"/>
                <w:sz w:val="20"/>
                <w:szCs w:val="20"/>
              </w:rPr>
              <w:t xml:space="preserve"> and data analysis</w:t>
            </w:r>
            <w:r w:rsidR="003A4246">
              <w:rPr>
                <w:rFonts w:ascii="Arial" w:hAnsi="Arial" w:cs="Arial"/>
                <w:sz w:val="20"/>
                <w:szCs w:val="20"/>
              </w:rPr>
              <w:t xml:space="preserve">, </w:t>
            </w:r>
            <w:r w:rsidR="003A4246" w:rsidRPr="003573EA">
              <w:rPr>
                <w:rFonts w:ascii="Arial" w:hAnsi="Arial" w:cs="Arial"/>
                <w:sz w:val="20"/>
                <w:szCs w:val="20"/>
              </w:rPr>
              <w:t>supportive measures have been established to identify barriers to attendance.</w:t>
            </w:r>
            <w:r>
              <w:rPr>
                <w:rFonts w:ascii="Arial" w:hAnsi="Arial" w:cs="Arial"/>
                <w:sz w:val="20"/>
                <w:szCs w:val="20"/>
              </w:rPr>
              <w:t xml:space="preserve"> </w:t>
            </w:r>
            <w:r w:rsidR="003A4246">
              <w:rPr>
                <w:rFonts w:ascii="Arial" w:hAnsi="Arial" w:cs="Arial"/>
                <w:sz w:val="20"/>
                <w:szCs w:val="20"/>
              </w:rPr>
              <w:t>This has</w:t>
            </w:r>
            <w:r>
              <w:rPr>
                <w:rFonts w:ascii="Arial" w:hAnsi="Arial" w:cs="Arial"/>
                <w:sz w:val="20"/>
                <w:szCs w:val="20"/>
              </w:rPr>
              <w:t xml:space="preserve"> supported staff to engage families and children to work together to plan support interventions</w:t>
            </w:r>
            <w:r w:rsidR="003A4246">
              <w:rPr>
                <w:rFonts w:ascii="Arial" w:hAnsi="Arial" w:cs="Arial"/>
                <w:sz w:val="20"/>
                <w:szCs w:val="20"/>
              </w:rPr>
              <w:t xml:space="preserve">. </w:t>
            </w:r>
            <w:r>
              <w:rPr>
                <w:rFonts w:ascii="Arial" w:hAnsi="Arial" w:cs="Arial"/>
                <w:sz w:val="20"/>
                <w:szCs w:val="20"/>
              </w:rPr>
              <w:t>We now have made improvements to our Attendance processes and routines to support early intervention and prevention of school absence</w:t>
            </w:r>
            <w:r w:rsidR="003A4246">
              <w:rPr>
                <w:rFonts w:ascii="Arial" w:hAnsi="Arial" w:cs="Arial"/>
                <w:sz w:val="20"/>
                <w:szCs w:val="20"/>
              </w:rPr>
              <w:t>. T</w:t>
            </w:r>
            <w:r>
              <w:rPr>
                <w:rFonts w:ascii="Arial" w:hAnsi="Arial" w:cs="Arial"/>
                <w:sz w:val="20"/>
                <w:szCs w:val="20"/>
              </w:rPr>
              <w:t xml:space="preserve">argeted support </w:t>
            </w:r>
            <w:r w:rsidR="003A4246">
              <w:rPr>
                <w:rFonts w:ascii="Arial" w:hAnsi="Arial" w:cs="Arial"/>
                <w:sz w:val="20"/>
                <w:szCs w:val="20"/>
              </w:rPr>
              <w:t xml:space="preserve">has been prioritised </w:t>
            </w:r>
            <w:r>
              <w:rPr>
                <w:rFonts w:ascii="Arial" w:hAnsi="Arial" w:cs="Arial"/>
                <w:sz w:val="20"/>
                <w:szCs w:val="20"/>
              </w:rPr>
              <w:t xml:space="preserve">and </w:t>
            </w:r>
            <w:r w:rsidR="003A4246">
              <w:rPr>
                <w:rFonts w:ascii="Arial" w:hAnsi="Arial" w:cs="Arial"/>
                <w:sz w:val="20"/>
                <w:szCs w:val="20"/>
              </w:rPr>
              <w:t xml:space="preserve">as a result, </w:t>
            </w:r>
            <w:r>
              <w:rPr>
                <w:rFonts w:ascii="Arial" w:hAnsi="Arial" w:cs="Arial"/>
                <w:sz w:val="20"/>
                <w:szCs w:val="20"/>
              </w:rPr>
              <w:t>effective partnership working between home and school and other agencies of support</w:t>
            </w:r>
            <w:r w:rsidR="003A4246">
              <w:rPr>
                <w:rFonts w:ascii="Arial" w:hAnsi="Arial" w:cs="Arial"/>
                <w:sz w:val="20"/>
                <w:szCs w:val="20"/>
              </w:rPr>
              <w:t>, has led to improvements in attendance for all targeted families</w:t>
            </w:r>
            <w:r>
              <w:rPr>
                <w:rFonts w:ascii="Arial" w:hAnsi="Arial" w:cs="Arial"/>
                <w:sz w:val="20"/>
                <w:szCs w:val="20"/>
              </w:rPr>
              <w:t xml:space="preserve">. </w:t>
            </w:r>
            <w:r w:rsidR="003A4246">
              <w:rPr>
                <w:rFonts w:ascii="Arial" w:hAnsi="Arial" w:cs="Arial"/>
                <w:sz w:val="20"/>
                <w:szCs w:val="20"/>
              </w:rPr>
              <w:t>Furthermore, t</w:t>
            </w:r>
            <w:r w:rsidR="003573EA" w:rsidRPr="003573EA">
              <w:rPr>
                <w:rFonts w:ascii="Arial" w:hAnsi="Arial" w:cs="Arial"/>
                <w:sz w:val="20"/>
                <w:szCs w:val="20"/>
              </w:rPr>
              <w:t xml:space="preserve">his has improved relationships with families to identify ways to </w:t>
            </w:r>
            <w:r w:rsidR="003A4246">
              <w:rPr>
                <w:rFonts w:ascii="Arial" w:hAnsi="Arial" w:cs="Arial"/>
                <w:sz w:val="20"/>
                <w:szCs w:val="20"/>
              </w:rPr>
              <w:t xml:space="preserve">work together and </w:t>
            </w:r>
            <w:r w:rsidR="003573EA" w:rsidRPr="003573EA">
              <w:rPr>
                <w:rFonts w:ascii="Arial" w:hAnsi="Arial" w:cs="Arial"/>
                <w:sz w:val="20"/>
                <w:szCs w:val="20"/>
              </w:rPr>
              <w:t>improve children’s Presence in school, leading to improvements in their Participation and Progress in learning.</w:t>
            </w:r>
          </w:p>
          <w:p w14:paraId="6A7F09A5" w14:textId="77777777" w:rsidR="003A4246" w:rsidRDefault="003A4246" w:rsidP="005C4002">
            <w:pPr>
              <w:pStyle w:val="ListParagraph"/>
              <w:tabs>
                <w:tab w:val="left" w:pos="3405"/>
              </w:tabs>
              <w:ind w:left="0"/>
              <w:rPr>
                <w:rFonts w:ascii="Arial" w:hAnsi="Arial" w:cs="Arial"/>
                <w:sz w:val="20"/>
                <w:szCs w:val="20"/>
              </w:rPr>
            </w:pPr>
          </w:p>
          <w:p w14:paraId="2FB1E105" w14:textId="7FBB818F" w:rsidR="003A4246" w:rsidRPr="003A4246" w:rsidRDefault="003A4246" w:rsidP="005C4002">
            <w:pPr>
              <w:pStyle w:val="ListParagraph"/>
              <w:tabs>
                <w:tab w:val="left" w:pos="3405"/>
              </w:tabs>
              <w:ind w:left="0"/>
              <w:rPr>
                <w:rFonts w:ascii="Arial" w:hAnsi="Arial" w:cs="Arial"/>
                <w:b/>
                <w:bCs/>
                <w:sz w:val="20"/>
                <w:szCs w:val="20"/>
                <w:u w:val="single"/>
              </w:rPr>
            </w:pPr>
            <w:r w:rsidRPr="003A4246">
              <w:rPr>
                <w:rFonts w:ascii="Arial" w:hAnsi="Arial" w:cs="Arial"/>
                <w:b/>
                <w:bCs/>
                <w:sz w:val="20"/>
                <w:szCs w:val="20"/>
                <w:u w:val="single"/>
              </w:rPr>
              <w:t>Pupil Equity Funding (PEF)</w:t>
            </w:r>
          </w:p>
          <w:p w14:paraId="0B29FFD0" w14:textId="77777777" w:rsidR="003A4246" w:rsidRDefault="003A4246" w:rsidP="005C4002">
            <w:pPr>
              <w:pStyle w:val="ListParagraph"/>
              <w:tabs>
                <w:tab w:val="left" w:pos="3405"/>
              </w:tabs>
              <w:ind w:left="0"/>
              <w:rPr>
                <w:rFonts w:ascii="Arial" w:hAnsi="Arial" w:cs="Arial"/>
                <w:sz w:val="20"/>
                <w:szCs w:val="20"/>
              </w:rPr>
            </w:pPr>
          </w:p>
          <w:p w14:paraId="5C51DDA5" w14:textId="04E88A57" w:rsidR="00BC01A6" w:rsidRDefault="003A4246" w:rsidP="00BC01A6">
            <w:pPr>
              <w:pStyle w:val="ListParagraph"/>
              <w:tabs>
                <w:tab w:val="left" w:pos="3405"/>
              </w:tabs>
              <w:ind w:left="0"/>
              <w:rPr>
                <w:rFonts w:ascii="Arial" w:hAnsi="Arial" w:cs="Arial"/>
                <w:sz w:val="20"/>
                <w:szCs w:val="20"/>
              </w:rPr>
            </w:pPr>
            <w:r>
              <w:rPr>
                <w:rFonts w:ascii="Arial" w:hAnsi="Arial" w:cs="Arial"/>
                <w:sz w:val="20"/>
                <w:szCs w:val="20"/>
              </w:rPr>
              <w:t>This session we used PEF to pay for our School and Family Development Worker</w:t>
            </w:r>
            <w:r w:rsidR="00BC01A6">
              <w:rPr>
                <w:rFonts w:ascii="Arial" w:hAnsi="Arial" w:cs="Arial"/>
                <w:sz w:val="20"/>
                <w:szCs w:val="20"/>
              </w:rPr>
              <w:t>, an additional Support Staff Member</w:t>
            </w:r>
            <w:r>
              <w:rPr>
                <w:rFonts w:ascii="Arial" w:hAnsi="Arial" w:cs="Arial"/>
                <w:sz w:val="20"/>
                <w:szCs w:val="20"/>
              </w:rPr>
              <w:t xml:space="preserve"> and </w:t>
            </w:r>
            <w:r w:rsidR="00BC01A6">
              <w:rPr>
                <w:rFonts w:ascii="Arial" w:hAnsi="Arial" w:cs="Arial"/>
                <w:sz w:val="20"/>
                <w:szCs w:val="20"/>
              </w:rPr>
              <w:t>release</w:t>
            </w:r>
            <w:r>
              <w:rPr>
                <w:rFonts w:ascii="Arial" w:hAnsi="Arial" w:cs="Arial"/>
                <w:sz w:val="20"/>
                <w:szCs w:val="20"/>
              </w:rPr>
              <w:t xml:space="preserve"> 2</w:t>
            </w:r>
            <w:r w:rsidR="00BC01A6">
              <w:rPr>
                <w:rFonts w:ascii="Arial" w:hAnsi="Arial" w:cs="Arial"/>
                <w:sz w:val="20"/>
                <w:szCs w:val="20"/>
              </w:rPr>
              <w:t xml:space="preserve"> additional</w:t>
            </w:r>
            <w:r>
              <w:rPr>
                <w:rFonts w:ascii="Arial" w:hAnsi="Arial" w:cs="Arial"/>
                <w:sz w:val="20"/>
                <w:szCs w:val="20"/>
              </w:rPr>
              <w:t xml:space="preserve"> teachers to support Targeted Interventions for Equity and improve the PRESENCE of identified children across the school. This also allowed us to set up 2 new teaching and support areas within the school, offering learning spaces developed </w:t>
            </w:r>
            <w:proofErr w:type="gramStart"/>
            <w:r>
              <w:rPr>
                <w:rFonts w:ascii="Arial" w:hAnsi="Arial" w:cs="Arial"/>
                <w:sz w:val="20"/>
                <w:szCs w:val="20"/>
              </w:rPr>
              <w:t>as a result of</w:t>
            </w:r>
            <w:proofErr w:type="gramEnd"/>
            <w:r>
              <w:rPr>
                <w:rFonts w:ascii="Arial" w:hAnsi="Arial" w:cs="Arial"/>
                <w:sz w:val="20"/>
                <w:szCs w:val="20"/>
              </w:rPr>
              <w:t xml:space="preserve"> ‘children’s voice’ and ‘family voice’. </w:t>
            </w:r>
            <w:proofErr w:type="gramStart"/>
            <w:r w:rsidR="00BC01A6">
              <w:rPr>
                <w:rFonts w:ascii="Arial" w:hAnsi="Arial" w:cs="Arial"/>
                <w:sz w:val="20"/>
                <w:szCs w:val="20"/>
              </w:rPr>
              <w:t>This highlighted key areas</w:t>
            </w:r>
            <w:proofErr w:type="gramEnd"/>
            <w:r w:rsidR="00BC01A6">
              <w:rPr>
                <w:rFonts w:ascii="Arial" w:hAnsi="Arial" w:cs="Arial"/>
                <w:sz w:val="20"/>
                <w:szCs w:val="20"/>
              </w:rPr>
              <w:t xml:space="preserve"> requiring support for children to improve attendance in school including the following:</w:t>
            </w:r>
          </w:p>
          <w:p w14:paraId="4441568D" w14:textId="77777777" w:rsidR="00BC01A6" w:rsidRDefault="00BC01A6" w:rsidP="00BC01A6">
            <w:pPr>
              <w:pStyle w:val="ListParagraph"/>
              <w:tabs>
                <w:tab w:val="left" w:pos="3405"/>
              </w:tabs>
              <w:ind w:left="0"/>
              <w:rPr>
                <w:rFonts w:ascii="Arial" w:hAnsi="Arial" w:cs="Arial"/>
                <w:sz w:val="20"/>
                <w:szCs w:val="20"/>
              </w:rPr>
            </w:pPr>
          </w:p>
          <w:p w14:paraId="7EB914E3" w14:textId="57DA7ACE" w:rsidR="00BC01A6" w:rsidRDefault="00BC01A6" w:rsidP="00BC01A6">
            <w:pPr>
              <w:pStyle w:val="ListParagraph"/>
              <w:tabs>
                <w:tab w:val="left" w:pos="3405"/>
              </w:tabs>
              <w:ind w:left="0"/>
              <w:rPr>
                <w:rFonts w:ascii="Arial" w:hAnsi="Arial" w:cs="Arial"/>
                <w:sz w:val="20"/>
                <w:szCs w:val="20"/>
              </w:rPr>
            </w:pPr>
            <w:r>
              <w:rPr>
                <w:rFonts w:ascii="Arial" w:hAnsi="Arial" w:cs="Arial"/>
                <w:sz w:val="20"/>
                <w:szCs w:val="20"/>
              </w:rPr>
              <w:t xml:space="preserve">Support children to get children to school, identify and implement parenting strategies, support interventions including ‘meet and greet’, supported breaks and lunchtime provision, parent </w:t>
            </w:r>
            <w:proofErr w:type="gramStart"/>
            <w:r>
              <w:rPr>
                <w:rFonts w:ascii="Arial" w:hAnsi="Arial" w:cs="Arial"/>
                <w:sz w:val="20"/>
                <w:szCs w:val="20"/>
              </w:rPr>
              <w:t>drop in</w:t>
            </w:r>
            <w:proofErr w:type="gramEnd"/>
            <w:r>
              <w:rPr>
                <w:rFonts w:ascii="Arial" w:hAnsi="Arial" w:cs="Arial"/>
                <w:sz w:val="20"/>
                <w:szCs w:val="20"/>
              </w:rPr>
              <w:t xml:space="preserve"> support, targeted support strategies and spaces across all classrooms, support classroom provision for targeted teaching and learning approaches, pupil regulation spaces to learn and apply self-regulation. </w:t>
            </w:r>
          </w:p>
          <w:p w14:paraId="55D37094" w14:textId="77777777" w:rsidR="00BC01A6" w:rsidRDefault="00BC01A6" w:rsidP="00BC01A6">
            <w:pPr>
              <w:pStyle w:val="ListParagraph"/>
              <w:tabs>
                <w:tab w:val="left" w:pos="3405"/>
              </w:tabs>
              <w:ind w:left="0"/>
              <w:rPr>
                <w:rFonts w:ascii="Arial" w:hAnsi="Arial" w:cs="Arial"/>
                <w:sz w:val="20"/>
                <w:szCs w:val="20"/>
              </w:rPr>
            </w:pPr>
          </w:p>
          <w:p w14:paraId="35FF596E" w14:textId="5290EE0B" w:rsidR="00BC01A6" w:rsidRDefault="00BC01A6" w:rsidP="00BC01A6">
            <w:pPr>
              <w:pStyle w:val="ListParagraph"/>
              <w:tabs>
                <w:tab w:val="left" w:pos="3405"/>
              </w:tabs>
              <w:ind w:left="0"/>
              <w:rPr>
                <w:rFonts w:ascii="Arial" w:hAnsi="Arial" w:cs="Arial"/>
                <w:sz w:val="20"/>
                <w:szCs w:val="20"/>
              </w:rPr>
            </w:pPr>
            <w:r>
              <w:rPr>
                <w:rFonts w:ascii="Arial" w:hAnsi="Arial" w:cs="Arial"/>
                <w:sz w:val="20"/>
                <w:szCs w:val="20"/>
              </w:rPr>
              <w:t xml:space="preserve">ALL targeted children have improved their attendance in school. </w:t>
            </w:r>
          </w:p>
          <w:p w14:paraId="488A6EFA" w14:textId="77777777" w:rsidR="005C4002" w:rsidRPr="00D9528A" w:rsidRDefault="005C4002" w:rsidP="005C4002">
            <w:pPr>
              <w:rPr>
                <w:rFonts w:ascii="Arial" w:hAnsi="Arial" w:cs="Arial"/>
                <w:sz w:val="20"/>
                <w:szCs w:val="20"/>
                <w:highlight w:val="yellow"/>
              </w:rPr>
            </w:pPr>
          </w:p>
          <w:p w14:paraId="01D0398D" w14:textId="77777777" w:rsidR="005C4002" w:rsidRDefault="005C4002" w:rsidP="005C4002">
            <w:pPr>
              <w:rPr>
                <w:rFonts w:ascii="Arial" w:hAnsi="Arial" w:cs="Arial"/>
                <w:b/>
                <w:bCs/>
                <w:sz w:val="20"/>
                <w:szCs w:val="20"/>
              </w:rPr>
            </w:pPr>
            <w:r w:rsidRPr="00D92553">
              <w:rPr>
                <w:rFonts w:ascii="Arial" w:hAnsi="Arial" w:cs="Arial"/>
                <w:b/>
                <w:bCs/>
                <w:sz w:val="20"/>
                <w:szCs w:val="20"/>
              </w:rPr>
              <w:t>Data Analysis</w:t>
            </w:r>
          </w:p>
          <w:p w14:paraId="5AB1B9D0" w14:textId="77777777" w:rsidR="00603F70" w:rsidRDefault="00603F70" w:rsidP="005C4002">
            <w:pPr>
              <w:rPr>
                <w:rFonts w:ascii="Arial" w:hAnsi="Arial" w:cs="Arial"/>
                <w:b/>
                <w:bCs/>
                <w:sz w:val="20"/>
                <w:szCs w:val="20"/>
              </w:rPr>
            </w:pPr>
          </w:p>
          <w:p w14:paraId="5E25533C" w14:textId="2EF1135E" w:rsidR="00603F70" w:rsidRPr="00603F70" w:rsidRDefault="00603F70" w:rsidP="005C4002">
            <w:pPr>
              <w:rPr>
                <w:rFonts w:ascii="Arial" w:hAnsi="Arial" w:cs="Arial"/>
                <w:sz w:val="20"/>
                <w:szCs w:val="20"/>
              </w:rPr>
            </w:pPr>
            <w:r w:rsidRPr="004D7B55">
              <w:rPr>
                <w:rFonts w:ascii="Arial" w:hAnsi="Arial" w:cs="Arial"/>
                <w:sz w:val="20"/>
                <w:szCs w:val="20"/>
              </w:rPr>
              <w:t xml:space="preserve">As part of the Strategic Equity Fund, Dundee has set Stretch Aims for Attendance for 2025/26. </w:t>
            </w:r>
            <w:r w:rsidR="00711962" w:rsidRPr="004D7B55">
              <w:rPr>
                <w:rFonts w:ascii="Arial" w:hAnsi="Arial" w:cs="Arial"/>
                <w:sz w:val="20"/>
                <w:szCs w:val="20"/>
              </w:rPr>
              <w:t>W</w:t>
            </w:r>
            <w:r w:rsidRPr="004D7B55">
              <w:rPr>
                <w:rFonts w:ascii="Arial" w:hAnsi="Arial" w:cs="Arial"/>
                <w:sz w:val="20"/>
                <w:szCs w:val="20"/>
              </w:rPr>
              <w:t>e are making</w:t>
            </w:r>
            <w:r w:rsidR="00711962" w:rsidRPr="004D7B55">
              <w:rPr>
                <w:rFonts w:ascii="Arial" w:hAnsi="Arial" w:cs="Arial"/>
                <w:sz w:val="20"/>
                <w:szCs w:val="20"/>
              </w:rPr>
              <w:t xml:space="preserve"> </w:t>
            </w:r>
            <w:r w:rsidRPr="004D7B55">
              <w:rPr>
                <w:rFonts w:ascii="Arial" w:hAnsi="Arial" w:cs="Arial"/>
                <w:sz w:val="20"/>
                <w:szCs w:val="20"/>
              </w:rPr>
              <w:t>significant improvements to attendance and as of 4</w:t>
            </w:r>
            <w:r w:rsidRPr="004D7B55">
              <w:rPr>
                <w:rFonts w:ascii="Arial" w:hAnsi="Arial" w:cs="Arial"/>
                <w:sz w:val="20"/>
                <w:szCs w:val="20"/>
                <w:vertAlign w:val="superscript"/>
              </w:rPr>
              <w:t>th</w:t>
            </w:r>
            <w:r w:rsidRPr="004D7B55">
              <w:rPr>
                <w:rFonts w:ascii="Arial" w:hAnsi="Arial" w:cs="Arial"/>
                <w:sz w:val="20"/>
                <w:szCs w:val="20"/>
              </w:rPr>
              <w:t xml:space="preserve"> June </w:t>
            </w:r>
            <w:proofErr w:type="gramStart"/>
            <w:r w:rsidRPr="004D7B55">
              <w:rPr>
                <w:rFonts w:ascii="Arial" w:hAnsi="Arial" w:cs="Arial"/>
                <w:sz w:val="20"/>
                <w:szCs w:val="20"/>
              </w:rPr>
              <w:t>2025,</w:t>
            </w:r>
            <w:r w:rsidR="00711962" w:rsidRPr="004D7B55">
              <w:rPr>
                <w:rFonts w:ascii="Arial" w:hAnsi="Arial" w:cs="Arial"/>
                <w:sz w:val="20"/>
                <w:szCs w:val="20"/>
              </w:rPr>
              <w:t>as</w:t>
            </w:r>
            <w:proofErr w:type="gramEnd"/>
            <w:r w:rsidR="00711962" w:rsidRPr="004D7B55">
              <w:rPr>
                <w:rFonts w:ascii="Arial" w:hAnsi="Arial" w:cs="Arial"/>
                <w:sz w:val="20"/>
                <w:szCs w:val="20"/>
              </w:rPr>
              <w:t xml:space="preserve"> can be seen below.</w:t>
            </w:r>
            <w:r w:rsidRPr="004D7B55">
              <w:rPr>
                <w:rFonts w:ascii="Arial" w:hAnsi="Arial" w:cs="Arial"/>
                <w:sz w:val="20"/>
                <w:szCs w:val="20"/>
              </w:rPr>
              <w:t xml:space="preserve"> </w:t>
            </w:r>
            <w:r w:rsidR="00711962" w:rsidRPr="004D7B55">
              <w:rPr>
                <w:rFonts w:ascii="Arial" w:hAnsi="Arial" w:cs="Arial"/>
                <w:sz w:val="20"/>
                <w:szCs w:val="20"/>
              </w:rPr>
              <w:t>W</w:t>
            </w:r>
            <w:r w:rsidRPr="004D7B55">
              <w:rPr>
                <w:rFonts w:ascii="Arial" w:hAnsi="Arial" w:cs="Arial"/>
                <w:sz w:val="20"/>
                <w:szCs w:val="20"/>
              </w:rPr>
              <w:t xml:space="preserve">e have </w:t>
            </w:r>
            <w:r w:rsidR="00711962" w:rsidRPr="004D7B55">
              <w:rPr>
                <w:rFonts w:ascii="Arial" w:hAnsi="Arial" w:cs="Arial"/>
                <w:sz w:val="20"/>
                <w:szCs w:val="20"/>
              </w:rPr>
              <w:t>continued to improve and have exceeded our Dundee Attenda</w:t>
            </w:r>
            <w:r w:rsidR="004D7B55">
              <w:rPr>
                <w:rFonts w:ascii="Arial" w:hAnsi="Arial" w:cs="Arial"/>
                <w:sz w:val="20"/>
                <w:szCs w:val="20"/>
              </w:rPr>
              <w:t>n</w:t>
            </w:r>
            <w:r w:rsidR="00711962" w:rsidRPr="004D7B55">
              <w:rPr>
                <w:rFonts w:ascii="Arial" w:hAnsi="Arial" w:cs="Arial"/>
                <w:sz w:val="20"/>
                <w:szCs w:val="20"/>
              </w:rPr>
              <w:t>ce Stretch Aim 24/25 of 91.</w:t>
            </w:r>
            <w:r w:rsidR="004D7B55" w:rsidRPr="004D7B55">
              <w:rPr>
                <w:rFonts w:ascii="Arial" w:hAnsi="Arial" w:cs="Arial"/>
                <w:sz w:val="20"/>
                <w:szCs w:val="20"/>
              </w:rPr>
              <w:t>7%, achieving 94.8% attendance as of 4</w:t>
            </w:r>
            <w:r w:rsidR="004D7B55" w:rsidRPr="004D7B55">
              <w:rPr>
                <w:rFonts w:ascii="Arial" w:hAnsi="Arial" w:cs="Arial"/>
                <w:sz w:val="20"/>
                <w:szCs w:val="20"/>
                <w:vertAlign w:val="superscript"/>
              </w:rPr>
              <w:t>th</w:t>
            </w:r>
            <w:r w:rsidR="004D7B55" w:rsidRPr="004D7B55">
              <w:rPr>
                <w:rFonts w:ascii="Arial" w:hAnsi="Arial" w:cs="Arial"/>
                <w:sz w:val="20"/>
                <w:szCs w:val="20"/>
              </w:rPr>
              <w:t xml:space="preserve"> June 2025. </w:t>
            </w:r>
          </w:p>
          <w:p w14:paraId="4518D110" w14:textId="77777777" w:rsidR="003A4246" w:rsidRDefault="003A4246" w:rsidP="005C4002">
            <w:pPr>
              <w:rPr>
                <w:rFonts w:ascii="Arial" w:hAnsi="Arial" w:cs="Arial"/>
                <w:b/>
                <w:bCs/>
                <w:sz w:val="20"/>
                <w:szCs w:val="20"/>
              </w:rPr>
            </w:pPr>
          </w:p>
          <w:p w14:paraId="40B05D82" w14:textId="34FBE798" w:rsidR="00A14AF2" w:rsidRDefault="00A14AF2" w:rsidP="005C4002">
            <w:pPr>
              <w:rPr>
                <w:rFonts w:ascii="Arial" w:hAnsi="Arial" w:cs="Arial"/>
                <w:b/>
                <w:bCs/>
                <w:sz w:val="20"/>
                <w:szCs w:val="20"/>
              </w:rPr>
            </w:pPr>
            <w:r>
              <w:rPr>
                <w:rFonts w:ascii="Arial" w:hAnsi="Arial" w:cs="Arial"/>
                <w:b/>
                <w:bCs/>
                <w:sz w:val="20"/>
                <w:szCs w:val="20"/>
              </w:rPr>
              <w:t>See below for statistics:</w:t>
            </w:r>
          </w:p>
          <w:p w14:paraId="684F68B8" w14:textId="77777777" w:rsidR="008D4612" w:rsidRDefault="008D4612" w:rsidP="003A4246">
            <w:pPr>
              <w:tabs>
                <w:tab w:val="left" w:pos="3405"/>
              </w:tabs>
              <w:jc w:val="both"/>
              <w:rPr>
                <w:rFonts w:ascii="Arial" w:hAnsi="Arial" w:cs="Arial"/>
                <w:sz w:val="20"/>
                <w:szCs w:val="20"/>
                <w:highlight w:val="yellow"/>
              </w:rPr>
            </w:pPr>
          </w:p>
          <w:p w14:paraId="177A89B0" w14:textId="77777777" w:rsidR="00C15F0E" w:rsidRDefault="00C15F0E" w:rsidP="003A4246">
            <w:pPr>
              <w:tabs>
                <w:tab w:val="left" w:pos="3405"/>
              </w:tabs>
              <w:jc w:val="both"/>
              <w:rPr>
                <w:highlight w:val="yellow"/>
              </w:rPr>
            </w:pPr>
          </w:p>
          <w:p w14:paraId="649A73BC" w14:textId="77777777" w:rsidR="00C15F0E" w:rsidRDefault="00C15F0E" w:rsidP="003A4246">
            <w:pPr>
              <w:tabs>
                <w:tab w:val="left" w:pos="3405"/>
              </w:tabs>
              <w:jc w:val="both"/>
              <w:rPr>
                <w:highlight w:val="yellow"/>
              </w:rPr>
            </w:pPr>
          </w:p>
          <w:p w14:paraId="64F97BFE" w14:textId="77777777" w:rsidR="00C15F0E" w:rsidRDefault="00C15F0E" w:rsidP="003A4246">
            <w:pPr>
              <w:tabs>
                <w:tab w:val="left" w:pos="3405"/>
              </w:tabs>
              <w:jc w:val="both"/>
              <w:rPr>
                <w:highlight w:val="yellow"/>
              </w:rPr>
            </w:pPr>
          </w:p>
          <w:p w14:paraId="499D8C74" w14:textId="77777777" w:rsidR="00C15F0E" w:rsidRDefault="00C15F0E" w:rsidP="003A4246">
            <w:pPr>
              <w:tabs>
                <w:tab w:val="left" w:pos="3405"/>
              </w:tabs>
              <w:jc w:val="both"/>
              <w:rPr>
                <w:highlight w:val="yellow"/>
              </w:rPr>
            </w:pPr>
          </w:p>
          <w:p w14:paraId="055D4E92" w14:textId="77777777" w:rsidR="00C15F0E" w:rsidRDefault="00C15F0E" w:rsidP="003A4246">
            <w:pPr>
              <w:tabs>
                <w:tab w:val="left" w:pos="3405"/>
              </w:tabs>
              <w:jc w:val="both"/>
              <w:rPr>
                <w:highlight w:val="yellow"/>
              </w:rPr>
            </w:pPr>
          </w:p>
          <w:p w14:paraId="655AE649" w14:textId="77777777" w:rsidR="00C15F0E" w:rsidRDefault="00C15F0E" w:rsidP="003A4246">
            <w:pPr>
              <w:tabs>
                <w:tab w:val="left" w:pos="3405"/>
              </w:tabs>
              <w:jc w:val="both"/>
              <w:rPr>
                <w:highlight w:val="yellow"/>
              </w:rPr>
            </w:pPr>
          </w:p>
          <w:p w14:paraId="466BA1A2" w14:textId="77777777" w:rsidR="00C15F0E" w:rsidRDefault="00C15F0E" w:rsidP="003A4246">
            <w:pPr>
              <w:tabs>
                <w:tab w:val="left" w:pos="3405"/>
              </w:tabs>
              <w:jc w:val="both"/>
              <w:rPr>
                <w:highlight w:val="yellow"/>
              </w:rPr>
            </w:pPr>
          </w:p>
          <w:p w14:paraId="4A54D073" w14:textId="11AC6FAF" w:rsidR="00C15F0E" w:rsidRPr="003A4246" w:rsidRDefault="00C15F0E" w:rsidP="003A4246">
            <w:pPr>
              <w:tabs>
                <w:tab w:val="left" w:pos="3405"/>
              </w:tabs>
              <w:jc w:val="both"/>
              <w:rPr>
                <w:rFonts w:ascii="Arial" w:hAnsi="Arial" w:cs="Arial"/>
                <w:sz w:val="20"/>
                <w:szCs w:val="20"/>
                <w:highlight w:val="yellow"/>
              </w:rPr>
            </w:pPr>
          </w:p>
        </w:tc>
      </w:tr>
      <w:tr w:rsidR="00203FC6" w:rsidRPr="00D9528A" w14:paraId="2AEDF75C" w14:textId="77777777" w:rsidTr="001F4205">
        <w:trPr>
          <w:trHeight w:hRule="exact" w:val="15061"/>
        </w:trPr>
        <w:tc>
          <w:tcPr>
            <w:tcW w:w="10461" w:type="dxa"/>
          </w:tcPr>
          <w:p w14:paraId="49BAC6AA" w14:textId="349B56A2" w:rsidR="00F6345C" w:rsidRDefault="00F6345C" w:rsidP="00F6345C">
            <w:pPr>
              <w:rPr>
                <w:rFonts w:ascii="Arial" w:hAnsi="Arial" w:cs="Arial"/>
                <w:sz w:val="20"/>
                <w:szCs w:val="20"/>
                <w:highlight w:val="yellow"/>
              </w:rPr>
            </w:pPr>
          </w:p>
          <w:p w14:paraId="7482819B" w14:textId="77777777" w:rsidR="00C15F0E" w:rsidRDefault="00C15F0E" w:rsidP="00E1767C">
            <w:pPr>
              <w:pStyle w:val="paragraph"/>
              <w:spacing w:before="0" w:beforeAutospacing="0" w:after="0" w:afterAutospacing="0"/>
              <w:textAlignment w:val="baseline"/>
              <w:rPr>
                <w:rStyle w:val="normaltextrun"/>
                <w:rFonts w:ascii="Arial" w:hAnsi="Arial" w:cs="Arial"/>
                <w:b/>
                <w:bCs/>
                <w:sz w:val="22"/>
                <w:szCs w:val="22"/>
              </w:rPr>
            </w:pPr>
          </w:p>
          <w:p w14:paraId="62AF1ABB" w14:textId="760337D9" w:rsidR="00E1767C" w:rsidRPr="00A14AF2" w:rsidRDefault="00A14AF2" w:rsidP="00E1767C">
            <w:pPr>
              <w:pStyle w:val="paragraph"/>
              <w:spacing w:before="0" w:beforeAutospacing="0" w:after="0" w:afterAutospacing="0"/>
              <w:textAlignment w:val="baseline"/>
              <w:rPr>
                <w:rStyle w:val="normaltextrun"/>
                <w:rFonts w:ascii="Arial" w:hAnsi="Arial" w:cs="Arial"/>
                <w:b/>
                <w:bCs/>
                <w:sz w:val="22"/>
                <w:szCs w:val="22"/>
              </w:rPr>
            </w:pPr>
            <w:r w:rsidRPr="00A14AF2">
              <w:rPr>
                <w:rStyle w:val="normaltextrun"/>
                <w:rFonts w:ascii="Arial" w:hAnsi="Arial" w:cs="Arial"/>
                <w:b/>
                <w:bCs/>
                <w:sz w:val="22"/>
                <w:szCs w:val="22"/>
              </w:rPr>
              <w:t>School Level Attendance Data</w:t>
            </w:r>
          </w:p>
          <w:p w14:paraId="5BE489B0" w14:textId="77777777" w:rsidR="00A14AF2" w:rsidRDefault="00A14AF2" w:rsidP="00E1767C">
            <w:pPr>
              <w:pStyle w:val="paragraph"/>
              <w:spacing w:before="0" w:beforeAutospacing="0" w:after="0" w:afterAutospacing="0"/>
              <w:textAlignment w:val="baseline"/>
              <w:rPr>
                <w:rStyle w:val="normaltextrun"/>
                <w:i/>
                <w:iCs/>
              </w:rPr>
            </w:pPr>
          </w:p>
          <w:tbl>
            <w:tblPr>
              <w:tblStyle w:val="TableGrid"/>
              <w:tblW w:w="0" w:type="auto"/>
              <w:tblInd w:w="615" w:type="dxa"/>
              <w:tblLook w:val="04A0" w:firstRow="1" w:lastRow="0" w:firstColumn="1" w:lastColumn="0" w:noHBand="0" w:noVBand="1"/>
            </w:tblPr>
            <w:tblGrid>
              <w:gridCol w:w="1599"/>
              <w:gridCol w:w="1476"/>
              <w:gridCol w:w="1475"/>
              <w:gridCol w:w="1475"/>
              <w:gridCol w:w="1475"/>
              <w:gridCol w:w="1475"/>
            </w:tblGrid>
            <w:tr w:rsidR="004D7B55" w14:paraId="56502423" w14:textId="6A3AD33A" w:rsidTr="004D7B55">
              <w:tc>
                <w:tcPr>
                  <w:tcW w:w="1599" w:type="dxa"/>
                </w:tcPr>
                <w:p w14:paraId="2527D873" w14:textId="26253D1D" w:rsidR="004D7B55" w:rsidRPr="00C15F0E" w:rsidRDefault="004D7B55" w:rsidP="00E1767C">
                  <w:pPr>
                    <w:pStyle w:val="paragraph"/>
                    <w:spacing w:before="0" w:beforeAutospacing="0" w:after="0" w:afterAutospacing="0"/>
                    <w:textAlignment w:val="baseline"/>
                    <w:rPr>
                      <w:rStyle w:val="normaltextrun"/>
                      <w:rFonts w:ascii="Arial" w:hAnsi="Arial" w:cs="Arial"/>
                      <w:b/>
                      <w:bCs/>
                      <w:sz w:val="20"/>
                      <w:szCs w:val="20"/>
                    </w:rPr>
                  </w:pPr>
                </w:p>
              </w:tc>
              <w:tc>
                <w:tcPr>
                  <w:tcW w:w="1476" w:type="dxa"/>
                </w:tcPr>
                <w:p w14:paraId="04A78754" w14:textId="68E1939D" w:rsidR="004D7B55" w:rsidRPr="00C15F0E" w:rsidRDefault="004D7B55" w:rsidP="00E1767C">
                  <w:pPr>
                    <w:pStyle w:val="paragraph"/>
                    <w:spacing w:before="0" w:beforeAutospacing="0" w:after="0" w:afterAutospacing="0"/>
                    <w:textAlignment w:val="baseline"/>
                    <w:rPr>
                      <w:rStyle w:val="normaltextrun"/>
                      <w:rFonts w:ascii="Arial" w:hAnsi="Arial" w:cs="Arial"/>
                      <w:b/>
                      <w:bCs/>
                      <w:sz w:val="20"/>
                      <w:szCs w:val="20"/>
                    </w:rPr>
                  </w:pPr>
                  <w:r w:rsidRPr="00C15F0E">
                    <w:rPr>
                      <w:rStyle w:val="normaltextrun"/>
                      <w:rFonts w:ascii="Arial" w:hAnsi="Arial" w:cs="Arial"/>
                      <w:b/>
                      <w:bCs/>
                      <w:sz w:val="20"/>
                      <w:szCs w:val="20"/>
                    </w:rPr>
                    <w:t>2020/21</w:t>
                  </w:r>
                </w:p>
              </w:tc>
              <w:tc>
                <w:tcPr>
                  <w:tcW w:w="1475" w:type="dxa"/>
                </w:tcPr>
                <w:p w14:paraId="29FF42EF" w14:textId="3F9F0B0B" w:rsidR="004D7B55" w:rsidRPr="00C15F0E" w:rsidRDefault="004D7B55" w:rsidP="00E1767C">
                  <w:pPr>
                    <w:pStyle w:val="paragraph"/>
                    <w:spacing w:before="0" w:beforeAutospacing="0" w:after="0" w:afterAutospacing="0"/>
                    <w:textAlignment w:val="baseline"/>
                    <w:rPr>
                      <w:rStyle w:val="normaltextrun"/>
                      <w:rFonts w:ascii="Arial" w:hAnsi="Arial" w:cs="Arial"/>
                      <w:b/>
                      <w:bCs/>
                      <w:sz w:val="20"/>
                      <w:szCs w:val="20"/>
                    </w:rPr>
                  </w:pPr>
                  <w:r w:rsidRPr="00C15F0E">
                    <w:rPr>
                      <w:rStyle w:val="normaltextrun"/>
                      <w:rFonts w:ascii="Arial" w:hAnsi="Arial" w:cs="Arial"/>
                      <w:b/>
                      <w:bCs/>
                      <w:sz w:val="20"/>
                      <w:szCs w:val="20"/>
                    </w:rPr>
                    <w:t>2021/22</w:t>
                  </w:r>
                </w:p>
              </w:tc>
              <w:tc>
                <w:tcPr>
                  <w:tcW w:w="1475" w:type="dxa"/>
                </w:tcPr>
                <w:p w14:paraId="40B7A51D" w14:textId="2F294459" w:rsidR="004D7B55" w:rsidRPr="00C15F0E" w:rsidRDefault="004D7B55" w:rsidP="00E1767C">
                  <w:pPr>
                    <w:pStyle w:val="paragraph"/>
                    <w:spacing w:before="0" w:beforeAutospacing="0" w:after="0" w:afterAutospacing="0"/>
                    <w:textAlignment w:val="baseline"/>
                    <w:rPr>
                      <w:rStyle w:val="normaltextrun"/>
                      <w:rFonts w:ascii="Arial" w:hAnsi="Arial" w:cs="Arial"/>
                      <w:b/>
                      <w:bCs/>
                      <w:sz w:val="20"/>
                      <w:szCs w:val="20"/>
                    </w:rPr>
                  </w:pPr>
                  <w:r w:rsidRPr="00C15F0E">
                    <w:rPr>
                      <w:rStyle w:val="normaltextrun"/>
                      <w:rFonts w:ascii="Arial" w:hAnsi="Arial" w:cs="Arial"/>
                      <w:b/>
                      <w:bCs/>
                      <w:sz w:val="20"/>
                      <w:szCs w:val="20"/>
                    </w:rPr>
                    <w:t>2022/23</w:t>
                  </w:r>
                </w:p>
              </w:tc>
              <w:tc>
                <w:tcPr>
                  <w:tcW w:w="1475" w:type="dxa"/>
                </w:tcPr>
                <w:p w14:paraId="60461EA7" w14:textId="654B7452" w:rsidR="004D7B55" w:rsidRPr="00C15F0E" w:rsidRDefault="004D7B55" w:rsidP="00E1767C">
                  <w:pPr>
                    <w:pStyle w:val="paragraph"/>
                    <w:spacing w:before="0" w:beforeAutospacing="0" w:after="0" w:afterAutospacing="0"/>
                    <w:textAlignment w:val="baseline"/>
                    <w:rPr>
                      <w:rStyle w:val="normaltextrun"/>
                      <w:rFonts w:ascii="Arial" w:hAnsi="Arial" w:cs="Arial"/>
                      <w:b/>
                      <w:bCs/>
                      <w:sz w:val="20"/>
                      <w:szCs w:val="20"/>
                    </w:rPr>
                  </w:pPr>
                  <w:r w:rsidRPr="00C15F0E">
                    <w:rPr>
                      <w:rStyle w:val="normaltextrun"/>
                      <w:rFonts w:ascii="Arial" w:hAnsi="Arial" w:cs="Arial"/>
                      <w:b/>
                      <w:bCs/>
                      <w:sz w:val="20"/>
                      <w:szCs w:val="20"/>
                    </w:rPr>
                    <w:t>2023/24</w:t>
                  </w:r>
                </w:p>
              </w:tc>
              <w:tc>
                <w:tcPr>
                  <w:tcW w:w="1475" w:type="dxa"/>
                </w:tcPr>
                <w:p w14:paraId="73747FBB" w14:textId="77777777" w:rsidR="004D7B55" w:rsidRDefault="004D7B55" w:rsidP="00E1767C">
                  <w:pPr>
                    <w:pStyle w:val="paragraph"/>
                    <w:spacing w:before="0" w:beforeAutospacing="0" w:after="0" w:afterAutospacing="0"/>
                    <w:textAlignment w:val="baseline"/>
                    <w:rPr>
                      <w:rStyle w:val="normaltextrun"/>
                      <w:rFonts w:ascii="Arial" w:hAnsi="Arial" w:cs="Arial"/>
                      <w:b/>
                      <w:bCs/>
                      <w:sz w:val="20"/>
                      <w:szCs w:val="20"/>
                    </w:rPr>
                  </w:pPr>
                  <w:r w:rsidRPr="00C15F0E">
                    <w:rPr>
                      <w:rStyle w:val="normaltextrun"/>
                      <w:rFonts w:ascii="Arial" w:hAnsi="Arial" w:cs="Arial"/>
                      <w:b/>
                      <w:bCs/>
                      <w:sz w:val="20"/>
                      <w:szCs w:val="20"/>
                    </w:rPr>
                    <w:t xml:space="preserve">2024/25 </w:t>
                  </w:r>
                </w:p>
                <w:p w14:paraId="7D12D3B1" w14:textId="77408AAB" w:rsidR="004D7B55" w:rsidRPr="00C15F0E" w:rsidRDefault="004D7B55" w:rsidP="00E1767C">
                  <w:pPr>
                    <w:pStyle w:val="paragraph"/>
                    <w:spacing w:before="0" w:beforeAutospacing="0" w:after="0" w:afterAutospacing="0"/>
                    <w:textAlignment w:val="baseline"/>
                    <w:rPr>
                      <w:rStyle w:val="normaltextrun"/>
                      <w:rFonts w:ascii="Arial" w:hAnsi="Arial" w:cs="Arial"/>
                      <w:b/>
                      <w:bCs/>
                      <w:sz w:val="20"/>
                      <w:szCs w:val="20"/>
                    </w:rPr>
                  </w:pPr>
                  <w:r w:rsidRPr="00C15F0E">
                    <w:rPr>
                      <w:rStyle w:val="normaltextrun"/>
                      <w:rFonts w:ascii="Arial" w:hAnsi="Arial" w:cs="Arial"/>
                      <w:b/>
                      <w:bCs/>
                      <w:sz w:val="16"/>
                      <w:szCs w:val="16"/>
                    </w:rPr>
                    <w:t>(06/</w:t>
                  </w:r>
                  <w:r>
                    <w:rPr>
                      <w:rStyle w:val="normaltextrun"/>
                      <w:rFonts w:ascii="Arial" w:hAnsi="Arial" w:cs="Arial"/>
                      <w:b/>
                      <w:bCs/>
                      <w:sz w:val="16"/>
                      <w:szCs w:val="16"/>
                    </w:rPr>
                    <w:t>0</w:t>
                  </w:r>
                  <w:r w:rsidRPr="00C15F0E">
                    <w:rPr>
                      <w:rStyle w:val="normaltextrun"/>
                      <w:rFonts w:ascii="Arial" w:hAnsi="Arial" w:cs="Arial"/>
                      <w:b/>
                      <w:bCs/>
                      <w:sz w:val="16"/>
                      <w:szCs w:val="16"/>
                    </w:rPr>
                    <w:t>5/25)</w:t>
                  </w:r>
                </w:p>
              </w:tc>
            </w:tr>
            <w:tr w:rsidR="004D7B55" w14:paraId="57238300" w14:textId="69BD0F10" w:rsidTr="004D7B55">
              <w:tc>
                <w:tcPr>
                  <w:tcW w:w="1599" w:type="dxa"/>
                </w:tcPr>
                <w:p w14:paraId="5B872FD9" w14:textId="227CCD0C" w:rsidR="004D7B55" w:rsidRPr="00C15F0E" w:rsidRDefault="004D7B55" w:rsidP="00E1767C">
                  <w:pPr>
                    <w:pStyle w:val="paragraph"/>
                    <w:spacing w:before="0" w:beforeAutospacing="0" w:after="0" w:afterAutospacing="0"/>
                    <w:textAlignment w:val="baseline"/>
                    <w:rPr>
                      <w:rStyle w:val="normaltextrun"/>
                      <w:rFonts w:ascii="Arial" w:hAnsi="Arial" w:cs="Arial"/>
                      <w:b/>
                      <w:bCs/>
                      <w:sz w:val="20"/>
                      <w:szCs w:val="20"/>
                    </w:rPr>
                  </w:pPr>
                  <w:r w:rsidRPr="00C15F0E">
                    <w:rPr>
                      <w:rStyle w:val="normaltextrun"/>
                      <w:rFonts w:ascii="Arial" w:hAnsi="Arial" w:cs="Arial"/>
                      <w:b/>
                      <w:bCs/>
                      <w:sz w:val="20"/>
                      <w:szCs w:val="20"/>
                    </w:rPr>
                    <w:t>Glebelands</w:t>
                  </w:r>
                </w:p>
              </w:tc>
              <w:tc>
                <w:tcPr>
                  <w:tcW w:w="1476" w:type="dxa"/>
                </w:tcPr>
                <w:p w14:paraId="6C438F91" w14:textId="45423929" w:rsidR="004D7B55" w:rsidRPr="00C15F0E" w:rsidRDefault="004D7B55" w:rsidP="00E1767C">
                  <w:pPr>
                    <w:pStyle w:val="paragraph"/>
                    <w:spacing w:before="0" w:beforeAutospacing="0" w:after="0" w:afterAutospacing="0"/>
                    <w:textAlignment w:val="baseline"/>
                    <w:rPr>
                      <w:rStyle w:val="normaltextrun"/>
                      <w:rFonts w:ascii="Arial" w:hAnsi="Arial" w:cs="Arial"/>
                      <w:sz w:val="20"/>
                      <w:szCs w:val="20"/>
                    </w:rPr>
                  </w:pPr>
                  <w:r w:rsidRPr="00C15F0E">
                    <w:rPr>
                      <w:rStyle w:val="normaltextrun"/>
                      <w:rFonts w:ascii="Arial" w:hAnsi="Arial" w:cs="Arial"/>
                      <w:sz w:val="20"/>
                      <w:szCs w:val="20"/>
                    </w:rPr>
                    <w:t>93.7%</w:t>
                  </w:r>
                </w:p>
              </w:tc>
              <w:tc>
                <w:tcPr>
                  <w:tcW w:w="1475" w:type="dxa"/>
                </w:tcPr>
                <w:p w14:paraId="76E7918D" w14:textId="48F13947" w:rsidR="004D7B55" w:rsidRPr="00C15F0E" w:rsidRDefault="004D7B55" w:rsidP="00E1767C">
                  <w:pPr>
                    <w:pStyle w:val="paragraph"/>
                    <w:spacing w:before="0" w:beforeAutospacing="0" w:after="0" w:afterAutospacing="0"/>
                    <w:textAlignment w:val="baseline"/>
                    <w:rPr>
                      <w:rStyle w:val="normaltextrun"/>
                      <w:rFonts w:ascii="Arial" w:hAnsi="Arial" w:cs="Arial"/>
                      <w:sz w:val="20"/>
                      <w:szCs w:val="20"/>
                    </w:rPr>
                  </w:pPr>
                  <w:r w:rsidRPr="00C15F0E">
                    <w:rPr>
                      <w:rStyle w:val="normaltextrun"/>
                      <w:rFonts w:ascii="Arial" w:hAnsi="Arial" w:cs="Arial"/>
                      <w:sz w:val="20"/>
                      <w:szCs w:val="20"/>
                    </w:rPr>
                    <w:t>89.3%</w:t>
                  </w:r>
                </w:p>
              </w:tc>
              <w:tc>
                <w:tcPr>
                  <w:tcW w:w="1475" w:type="dxa"/>
                </w:tcPr>
                <w:p w14:paraId="2CC7D35F" w14:textId="673FEFF0" w:rsidR="004D7B55" w:rsidRPr="00C15F0E" w:rsidRDefault="004D7B55" w:rsidP="00E1767C">
                  <w:pPr>
                    <w:pStyle w:val="paragraph"/>
                    <w:spacing w:before="0" w:beforeAutospacing="0" w:after="0" w:afterAutospacing="0"/>
                    <w:textAlignment w:val="baseline"/>
                    <w:rPr>
                      <w:rStyle w:val="normaltextrun"/>
                      <w:rFonts w:ascii="Arial" w:hAnsi="Arial" w:cs="Arial"/>
                      <w:sz w:val="20"/>
                      <w:szCs w:val="20"/>
                    </w:rPr>
                  </w:pPr>
                  <w:r w:rsidRPr="00C15F0E">
                    <w:rPr>
                      <w:rStyle w:val="normaltextrun"/>
                      <w:rFonts w:ascii="Arial" w:hAnsi="Arial" w:cs="Arial"/>
                      <w:sz w:val="20"/>
                      <w:szCs w:val="20"/>
                    </w:rPr>
                    <w:t>89.7%</w:t>
                  </w:r>
                </w:p>
              </w:tc>
              <w:tc>
                <w:tcPr>
                  <w:tcW w:w="1475" w:type="dxa"/>
                </w:tcPr>
                <w:p w14:paraId="0904B4D0" w14:textId="3C428D42" w:rsidR="004D7B55" w:rsidRPr="00C15F0E" w:rsidRDefault="004D7B55" w:rsidP="00E1767C">
                  <w:pPr>
                    <w:pStyle w:val="paragraph"/>
                    <w:spacing w:before="0" w:beforeAutospacing="0" w:after="0" w:afterAutospacing="0"/>
                    <w:textAlignment w:val="baseline"/>
                    <w:rPr>
                      <w:rStyle w:val="normaltextrun"/>
                      <w:rFonts w:ascii="Arial" w:hAnsi="Arial" w:cs="Arial"/>
                      <w:sz w:val="20"/>
                      <w:szCs w:val="20"/>
                    </w:rPr>
                  </w:pPr>
                  <w:r w:rsidRPr="00C15F0E">
                    <w:rPr>
                      <w:rStyle w:val="normaltextrun"/>
                      <w:rFonts w:ascii="Arial" w:hAnsi="Arial" w:cs="Arial"/>
                      <w:sz w:val="20"/>
                      <w:szCs w:val="20"/>
                    </w:rPr>
                    <w:t>90.8%</w:t>
                  </w:r>
                </w:p>
              </w:tc>
              <w:tc>
                <w:tcPr>
                  <w:tcW w:w="1475" w:type="dxa"/>
                </w:tcPr>
                <w:p w14:paraId="1499461D" w14:textId="197EF2D2" w:rsidR="004D7B55" w:rsidRPr="00C15F0E" w:rsidRDefault="004D7B55" w:rsidP="00E1767C">
                  <w:pPr>
                    <w:pStyle w:val="paragraph"/>
                    <w:spacing w:before="0" w:beforeAutospacing="0" w:after="0" w:afterAutospacing="0"/>
                    <w:textAlignment w:val="baseline"/>
                    <w:rPr>
                      <w:rStyle w:val="normaltextrun"/>
                      <w:rFonts w:ascii="Arial" w:hAnsi="Arial" w:cs="Arial"/>
                      <w:sz w:val="20"/>
                      <w:szCs w:val="20"/>
                    </w:rPr>
                  </w:pPr>
                  <w:r w:rsidRPr="00C15F0E">
                    <w:rPr>
                      <w:rStyle w:val="normaltextrun"/>
                      <w:rFonts w:ascii="Arial" w:hAnsi="Arial" w:cs="Arial"/>
                      <w:sz w:val="20"/>
                      <w:szCs w:val="20"/>
                    </w:rPr>
                    <w:t>94.3%</w:t>
                  </w:r>
                </w:p>
              </w:tc>
            </w:tr>
          </w:tbl>
          <w:p w14:paraId="6565DC92" w14:textId="77777777" w:rsidR="00A14AF2" w:rsidRDefault="00A14AF2" w:rsidP="00E1767C">
            <w:pPr>
              <w:pStyle w:val="paragraph"/>
              <w:spacing w:before="0" w:beforeAutospacing="0" w:after="0" w:afterAutospacing="0"/>
              <w:textAlignment w:val="baseline"/>
              <w:rPr>
                <w:rStyle w:val="normaltextrun"/>
                <w:rFonts w:ascii="Arial" w:hAnsi="Arial" w:cs="Arial"/>
                <w:i/>
                <w:iCs/>
                <w:sz w:val="20"/>
                <w:szCs w:val="20"/>
              </w:rPr>
            </w:pPr>
          </w:p>
          <w:p w14:paraId="6C20CEC1" w14:textId="77777777" w:rsidR="00A14AF2" w:rsidRDefault="00A14AF2" w:rsidP="00E1767C">
            <w:pPr>
              <w:pStyle w:val="paragraph"/>
              <w:spacing w:before="0" w:beforeAutospacing="0" w:after="0" w:afterAutospacing="0"/>
              <w:textAlignment w:val="baseline"/>
              <w:rPr>
                <w:rStyle w:val="normaltextrun"/>
                <w:i/>
                <w:iCs/>
              </w:rPr>
            </w:pPr>
          </w:p>
          <w:p w14:paraId="7FB26BEF" w14:textId="77777777" w:rsidR="00A14AF2" w:rsidRDefault="00A14AF2" w:rsidP="00E1767C">
            <w:pPr>
              <w:pStyle w:val="paragraph"/>
              <w:spacing w:before="0" w:beforeAutospacing="0" w:after="0" w:afterAutospacing="0"/>
              <w:textAlignment w:val="baseline"/>
              <w:rPr>
                <w:rStyle w:val="normaltextrun"/>
                <w:rFonts w:ascii="Arial" w:hAnsi="Arial" w:cs="Arial"/>
                <w:i/>
                <w:iCs/>
                <w:sz w:val="20"/>
                <w:szCs w:val="20"/>
              </w:rPr>
            </w:pPr>
          </w:p>
          <w:p w14:paraId="34C773B8" w14:textId="42D07EB8" w:rsidR="00E1767C" w:rsidRPr="00D9528A" w:rsidRDefault="00C15F0E" w:rsidP="00F6345C">
            <w:pPr>
              <w:rPr>
                <w:rFonts w:ascii="Arial" w:hAnsi="Arial" w:cs="Arial"/>
                <w:sz w:val="20"/>
                <w:szCs w:val="20"/>
                <w:highlight w:val="yellow"/>
              </w:rPr>
            </w:pPr>
            <w:r>
              <w:rPr>
                <w:rFonts w:ascii="Arial" w:hAnsi="Arial" w:cs="Arial"/>
                <w:b/>
                <w:bCs/>
                <w:noProof/>
                <w:sz w:val="20"/>
                <w:szCs w:val="20"/>
              </w:rPr>
              <w:drawing>
                <wp:inline distT="0" distB="0" distL="0" distR="0" wp14:anchorId="539A318F" wp14:editId="143C85CC">
                  <wp:extent cx="6319319" cy="3096285"/>
                  <wp:effectExtent l="0" t="0" r="5715" b="8890"/>
                  <wp:docPr id="36713879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2C5C0E" w14:textId="77777777" w:rsidR="00062054" w:rsidRDefault="00062054" w:rsidP="00D92553">
            <w:pPr>
              <w:rPr>
                <w:rFonts w:ascii="Arial" w:hAnsi="Arial" w:cs="Arial"/>
                <w:sz w:val="20"/>
                <w:szCs w:val="20"/>
              </w:rPr>
            </w:pPr>
          </w:p>
          <w:p w14:paraId="4ED990D4" w14:textId="77777777" w:rsidR="00C75C9D" w:rsidRDefault="00C75C9D" w:rsidP="00D92553">
            <w:pPr>
              <w:rPr>
                <w:rFonts w:ascii="Arial" w:hAnsi="Arial" w:cs="Arial"/>
                <w:sz w:val="20"/>
                <w:szCs w:val="20"/>
              </w:rPr>
            </w:pPr>
          </w:p>
          <w:p w14:paraId="59197275" w14:textId="2E419626" w:rsidR="00062054" w:rsidRPr="00E6574D" w:rsidRDefault="00062054" w:rsidP="00D92553">
            <w:pPr>
              <w:rPr>
                <w:rFonts w:ascii="Arial" w:hAnsi="Arial" w:cs="Arial"/>
                <w:sz w:val="20"/>
                <w:szCs w:val="20"/>
              </w:rPr>
            </w:pPr>
          </w:p>
          <w:p w14:paraId="6B30E4CC" w14:textId="77777777" w:rsidR="00203FC6" w:rsidRPr="00D9528A" w:rsidRDefault="00203FC6" w:rsidP="00203FC6">
            <w:pPr>
              <w:pStyle w:val="ListParagraph"/>
              <w:tabs>
                <w:tab w:val="left" w:pos="3405"/>
              </w:tabs>
              <w:ind w:left="0"/>
              <w:rPr>
                <w:rFonts w:ascii="Arial" w:hAnsi="Arial" w:cs="Arial"/>
                <w:b/>
                <w:sz w:val="20"/>
                <w:szCs w:val="20"/>
                <w:highlight w:val="yellow"/>
              </w:rPr>
            </w:pPr>
          </w:p>
          <w:p w14:paraId="4DC64B90" w14:textId="77777777" w:rsidR="00203FC6" w:rsidRPr="00D9528A" w:rsidRDefault="00203FC6" w:rsidP="00203FC6">
            <w:pPr>
              <w:pStyle w:val="ListParagraph"/>
              <w:tabs>
                <w:tab w:val="left" w:pos="3405"/>
              </w:tabs>
              <w:ind w:left="0"/>
              <w:rPr>
                <w:rFonts w:ascii="Arial" w:hAnsi="Arial" w:cs="Arial"/>
                <w:b/>
                <w:sz w:val="20"/>
                <w:szCs w:val="20"/>
                <w:highlight w:val="yellow"/>
              </w:rPr>
            </w:pPr>
          </w:p>
          <w:p w14:paraId="4B4DAB0E" w14:textId="77777777" w:rsidR="00203FC6" w:rsidRPr="00D9528A" w:rsidRDefault="00203FC6" w:rsidP="00203FC6">
            <w:pPr>
              <w:pStyle w:val="ListParagraph"/>
              <w:tabs>
                <w:tab w:val="left" w:pos="3405"/>
              </w:tabs>
              <w:ind w:left="0"/>
              <w:rPr>
                <w:rFonts w:ascii="Arial" w:hAnsi="Arial" w:cs="Arial"/>
                <w:b/>
                <w:sz w:val="20"/>
                <w:szCs w:val="20"/>
                <w:highlight w:val="yellow"/>
              </w:rPr>
            </w:pPr>
          </w:p>
          <w:p w14:paraId="7BD760D0" w14:textId="77777777" w:rsidR="00203FC6" w:rsidRPr="00D9528A" w:rsidRDefault="00203FC6" w:rsidP="00203FC6">
            <w:pPr>
              <w:pStyle w:val="ListParagraph"/>
              <w:tabs>
                <w:tab w:val="left" w:pos="3405"/>
              </w:tabs>
              <w:ind w:left="0"/>
              <w:rPr>
                <w:rFonts w:ascii="Arial" w:hAnsi="Arial" w:cs="Arial"/>
                <w:b/>
                <w:sz w:val="20"/>
                <w:szCs w:val="20"/>
                <w:highlight w:val="yellow"/>
              </w:rPr>
            </w:pPr>
          </w:p>
          <w:p w14:paraId="10AA004E" w14:textId="77777777" w:rsidR="00203FC6" w:rsidRPr="00D9528A" w:rsidRDefault="00203FC6" w:rsidP="00203FC6">
            <w:pPr>
              <w:pStyle w:val="ListParagraph"/>
              <w:tabs>
                <w:tab w:val="left" w:pos="3405"/>
              </w:tabs>
              <w:ind w:left="0"/>
              <w:rPr>
                <w:rFonts w:ascii="Arial" w:hAnsi="Arial" w:cs="Arial"/>
                <w:b/>
                <w:sz w:val="20"/>
                <w:szCs w:val="20"/>
                <w:highlight w:val="yellow"/>
              </w:rPr>
            </w:pPr>
          </w:p>
          <w:p w14:paraId="64DA63CF" w14:textId="77777777" w:rsidR="00203FC6" w:rsidRPr="00D9528A" w:rsidRDefault="00203FC6" w:rsidP="00203FC6">
            <w:pPr>
              <w:pStyle w:val="ListParagraph"/>
              <w:tabs>
                <w:tab w:val="left" w:pos="3405"/>
              </w:tabs>
              <w:ind w:left="0"/>
              <w:rPr>
                <w:rFonts w:ascii="Arial" w:hAnsi="Arial" w:cs="Arial"/>
                <w:b/>
                <w:sz w:val="20"/>
                <w:szCs w:val="20"/>
                <w:highlight w:val="yellow"/>
              </w:rPr>
            </w:pPr>
          </w:p>
          <w:p w14:paraId="2933F43C" w14:textId="77777777" w:rsidR="00516C4D" w:rsidRPr="00D9528A" w:rsidRDefault="00516C4D" w:rsidP="00203FC6">
            <w:pPr>
              <w:pStyle w:val="ListParagraph"/>
              <w:tabs>
                <w:tab w:val="left" w:pos="3405"/>
              </w:tabs>
              <w:ind w:left="0"/>
              <w:rPr>
                <w:rFonts w:ascii="Arial" w:hAnsi="Arial" w:cs="Arial"/>
                <w:b/>
                <w:sz w:val="20"/>
                <w:szCs w:val="20"/>
                <w:highlight w:val="yellow"/>
              </w:rPr>
            </w:pPr>
          </w:p>
          <w:p w14:paraId="492D7B30" w14:textId="77777777" w:rsidR="00516C4D" w:rsidRPr="00D9528A" w:rsidRDefault="00516C4D" w:rsidP="00203FC6">
            <w:pPr>
              <w:pStyle w:val="ListParagraph"/>
              <w:tabs>
                <w:tab w:val="left" w:pos="3405"/>
              </w:tabs>
              <w:ind w:left="0"/>
              <w:rPr>
                <w:rFonts w:ascii="Arial" w:hAnsi="Arial" w:cs="Arial"/>
                <w:b/>
                <w:sz w:val="20"/>
                <w:szCs w:val="20"/>
                <w:highlight w:val="yellow"/>
              </w:rPr>
            </w:pPr>
          </w:p>
          <w:p w14:paraId="1152A76F" w14:textId="77777777" w:rsidR="00203FC6" w:rsidRPr="00D9528A" w:rsidRDefault="00203FC6" w:rsidP="00C2773E">
            <w:pPr>
              <w:pStyle w:val="ListParagraph"/>
              <w:tabs>
                <w:tab w:val="left" w:pos="3405"/>
              </w:tabs>
              <w:ind w:left="0"/>
              <w:rPr>
                <w:rFonts w:ascii="Arial" w:hAnsi="Arial" w:cs="Arial"/>
                <w:b/>
                <w:sz w:val="20"/>
                <w:szCs w:val="20"/>
                <w:highlight w:val="yellow"/>
              </w:rPr>
            </w:pPr>
          </w:p>
        </w:tc>
      </w:tr>
    </w:tbl>
    <w:p w14:paraId="40E09437" w14:textId="05836FF7" w:rsidR="002771BD" w:rsidRDefault="002771BD" w:rsidP="006F1681">
      <w:pPr>
        <w:tabs>
          <w:tab w:val="left" w:pos="3405"/>
        </w:tabs>
        <w:spacing w:after="0"/>
        <w:rPr>
          <w:rFonts w:ascii="Arial" w:hAnsi="Arial" w:cs="Arial"/>
          <w:b/>
          <w:sz w:val="20"/>
          <w:szCs w:val="20"/>
          <w:highlight w:val="yellow"/>
        </w:rPr>
      </w:pPr>
      <w:r w:rsidRPr="002771BD">
        <w:rPr>
          <w:rFonts w:ascii="Arial" w:hAnsi="Arial" w:cs="Arial"/>
          <w:b/>
          <w:noProof/>
          <w:sz w:val="20"/>
          <w:szCs w:val="20"/>
          <w:highlight w:val="yellow"/>
        </w:rPr>
        <w:lastRenderedPageBreak/>
        <mc:AlternateContent>
          <mc:Choice Requires="wps">
            <w:drawing>
              <wp:anchor distT="45720" distB="45720" distL="114300" distR="114300" simplePos="0" relativeHeight="251672576" behindDoc="0" locked="0" layoutInCell="1" allowOverlap="1" wp14:anchorId="6DDC487A" wp14:editId="4E148D74">
                <wp:simplePos x="0" y="0"/>
                <wp:positionH relativeFrom="column">
                  <wp:posOffset>43180</wp:posOffset>
                </wp:positionH>
                <wp:positionV relativeFrom="paragraph">
                  <wp:posOffset>7620</wp:posOffset>
                </wp:positionV>
                <wp:extent cx="6599555" cy="9517380"/>
                <wp:effectExtent l="0" t="0" r="10795" b="26670"/>
                <wp:wrapSquare wrapText="bothSides"/>
                <wp:docPr id="1000955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9517380"/>
                        </a:xfrm>
                        <a:prstGeom prst="rect">
                          <a:avLst/>
                        </a:prstGeom>
                        <a:solidFill>
                          <a:srgbClr val="FFFFFF"/>
                        </a:solidFill>
                        <a:ln w="9525">
                          <a:solidFill>
                            <a:srgbClr val="000000"/>
                          </a:solidFill>
                          <a:miter lim="800000"/>
                          <a:headEnd/>
                          <a:tailEnd/>
                        </a:ln>
                      </wps:spPr>
                      <wps:txbx>
                        <w:txbxContent>
                          <w:p w14:paraId="5BCBD27C" w14:textId="65EA0FAB" w:rsidR="000703E9" w:rsidRPr="003B3A4E" w:rsidRDefault="00E1767C" w:rsidP="00E1767C">
                            <w:pPr>
                              <w:rPr>
                                <w:rFonts w:ascii="Arial" w:hAnsi="Arial" w:cs="Arial"/>
                                <w:b/>
                                <w:bCs/>
                                <w:sz w:val="20"/>
                                <w:szCs w:val="20"/>
                              </w:rPr>
                            </w:pPr>
                            <w:r w:rsidRPr="003B3A4E">
                              <w:rPr>
                                <w:rFonts w:ascii="Arial" w:hAnsi="Arial" w:cs="Arial"/>
                                <w:b/>
                                <w:bCs/>
                                <w:sz w:val="20"/>
                                <w:szCs w:val="20"/>
                              </w:rPr>
                              <w:t>Next Steps:</w:t>
                            </w:r>
                          </w:p>
                          <w:p w14:paraId="4E446515" w14:textId="77777777" w:rsidR="004D7B55" w:rsidRDefault="004D7B55" w:rsidP="00E1767C">
                            <w:pPr>
                              <w:rPr>
                                <w:rFonts w:ascii="Arial" w:hAnsi="Arial" w:cs="Arial"/>
                                <w:sz w:val="20"/>
                                <w:szCs w:val="20"/>
                              </w:rPr>
                            </w:pPr>
                            <w:r w:rsidRPr="003B3A4E">
                              <w:rPr>
                                <w:rFonts w:ascii="Arial" w:hAnsi="Arial" w:cs="Arial"/>
                                <w:sz w:val="20"/>
                                <w:szCs w:val="20"/>
                              </w:rPr>
                              <w:t xml:space="preserve">Introduction of a new tracking system will support developing staff capacity to interrogate attendance and lateness data for improvement. </w:t>
                            </w:r>
                            <w:r w:rsidR="00E1767C" w:rsidRPr="003B3A4E">
                              <w:rPr>
                                <w:rFonts w:ascii="Arial" w:hAnsi="Arial" w:cs="Arial"/>
                                <w:sz w:val="20"/>
                                <w:szCs w:val="20"/>
                              </w:rPr>
                              <w:t>This will increase teacher confidence and responsibility to ensure</w:t>
                            </w:r>
                            <w:r w:rsidR="000703E9" w:rsidRPr="003B3A4E">
                              <w:rPr>
                                <w:rFonts w:ascii="Arial" w:hAnsi="Arial" w:cs="Arial"/>
                                <w:sz w:val="20"/>
                                <w:szCs w:val="20"/>
                              </w:rPr>
                              <w:t xml:space="preserve"> </w:t>
                            </w:r>
                            <w:r w:rsidRPr="003B3A4E">
                              <w:rPr>
                                <w:rFonts w:ascii="Arial" w:hAnsi="Arial" w:cs="Arial"/>
                                <w:sz w:val="20"/>
                                <w:szCs w:val="20"/>
                              </w:rPr>
                              <w:t>early intervention to support improving the Presence of our children in school.</w:t>
                            </w:r>
                          </w:p>
                          <w:p w14:paraId="6E55A732" w14:textId="737E6E55" w:rsidR="004D7B55" w:rsidRDefault="004D7B55" w:rsidP="00E1767C">
                            <w:pPr>
                              <w:rPr>
                                <w:rFonts w:ascii="Arial" w:hAnsi="Arial" w:cs="Arial"/>
                                <w:sz w:val="20"/>
                                <w:szCs w:val="20"/>
                              </w:rPr>
                            </w:pPr>
                            <w:r>
                              <w:rPr>
                                <w:rFonts w:ascii="Arial" w:hAnsi="Arial" w:cs="Arial"/>
                                <w:sz w:val="20"/>
                                <w:szCs w:val="20"/>
                              </w:rPr>
                              <w:t>Continue with current processes and procedures in place for early identification and support.</w:t>
                            </w:r>
                          </w:p>
                          <w:p w14:paraId="46B80A3B" w14:textId="3BF9694B" w:rsidR="00E1767C" w:rsidRPr="00E6574D" w:rsidRDefault="004D7B55" w:rsidP="00E1767C">
                            <w:pPr>
                              <w:rPr>
                                <w:rFonts w:ascii="Arial" w:hAnsi="Arial" w:cs="Arial"/>
                                <w:sz w:val="20"/>
                                <w:szCs w:val="20"/>
                              </w:rPr>
                            </w:pPr>
                            <w:r>
                              <w:rPr>
                                <w:rFonts w:ascii="Arial" w:hAnsi="Arial" w:cs="Arial"/>
                                <w:sz w:val="20"/>
                                <w:szCs w:val="20"/>
                              </w:rPr>
                              <w:t xml:space="preserve"> A focus on evaluating and improving our</w:t>
                            </w:r>
                            <w:r w:rsidR="000703E9">
                              <w:rPr>
                                <w:rFonts w:ascii="Arial" w:hAnsi="Arial" w:cs="Arial"/>
                                <w:sz w:val="20"/>
                                <w:szCs w:val="20"/>
                              </w:rPr>
                              <w:t xml:space="preserve"> </w:t>
                            </w:r>
                            <w:r>
                              <w:rPr>
                                <w:rFonts w:ascii="Arial" w:hAnsi="Arial" w:cs="Arial"/>
                                <w:sz w:val="20"/>
                                <w:szCs w:val="20"/>
                              </w:rPr>
                              <w:t>h</w:t>
                            </w:r>
                            <w:r w:rsidR="000703E9">
                              <w:rPr>
                                <w:rFonts w:ascii="Arial" w:hAnsi="Arial" w:cs="Arial"/>
                                <w:sz w:val="20"/>
                                <w:szCs w:val="20"/>
                              </w:rPr>
                              <w:t>igh</w:t>
                            </w:r>
                            <w:r>
                              <w:rPr>
                                <w:rFonts w:ascii="Arial" w:hAnsi="Arial" w:cs="Arial"/>
                                <w:sz w:val="20"/>
                                <w:szCs w:val="20"/>
                              </w:rPr>
                              <w:t>-q</w:t>
                            </w:r>
                            <w:r w:rsidR="000703E9">
                              <w:rPr>
                                <w:rFonts w:ascii="Arial" w:hAnsi="Arial" w:cs="Arial"/>
                                <w:sz w:val="20"/>
                                <w:szCs w:val="20"/>
                              </w:rPr>
                              <w:t xml:space="preserve">uality </w:t>
                            </w:r>
                            <w:r>
                              <w:rPr>
                                <w:rFonts w:ascii="Arial" w:hAnsi="Arial" w:cs="Arial"/>
                                <w:sz w:val="20"/>
                                <w:szCs w:val="20"/>
                              </w:rPr>
                              <w:t>le</w:t>
                            </w:r>
                            <w:r w:rsidR="000703E9">
                              <w:rPr>
                                <w:rFonts w:ascii="Arial" w:hAnsi="Arial" w:cs="Arial"/>
                                <w:sz w:val="20"/>
                                <w:szCs w:val="20"/>
                              </w:rPr>
                              <w:t xml:space="preserve">arning and </w:t>
                            </w:r>
                            <w:r>
                              <w:rPr>
                                <w:rFonts w:ascii="Arial" w:hAnsi="Arial" w:cs="Arial"/>
                                <w:sz w:val="20"/>
                                <w:szCs w:val="20"/>
                              </w:rPr>
                              <w:t>t</w:t>
                            </w:r>
                            <w:r w:rsidR="000703E9">
                              <w:rPr>
                                <w:rFonts w:ascii="Arial" w:hAnsi="Arial" w:cs="Arial"/>
                                <w:sz w:val="20"/>
                                <w:szCs w:val="20"/>
                              </w:rPr>
                              <w:t>eaching experience</w:t>
                            </w:r>
                            <w:r w:rsidR="00896C2D">
                              <w:rPr>
                                <w:rFonts w:ascii="Arial" w:hAnsi="Arial" w:cs="Arial"/>
                                <w:sz w:val="20"/>
                                <w:szCs w:val="20"/>
                              </w:rPr>
                              <w:t>s</w:t>
                            </w:r>
                            <w:r w:rsidR="000703E9">
                              <w:rPr>
                                <w:rFonts w:ascii="Arial" w:hAnsi="Arial" w:cs="Arial"/>
                                <w:sz w:val="20"/>
                                <w:szCs w:val="20"/>
                              </w:rPr>
                              <w:t xml:space="preserve"> and opportunities</w:t>
                            </w:r>
                            <w:r>
                              <w:rPr>
                                <w:rFonts w:ascii="Arial" w:hAnsi="Arial" w:cs="Arial"/>
                                <w:sz w:val="20"/>
                                <w:szCs w:val="20"/>
                              </w:rPr>
                              <w:t xml:space="preserve"> for children</w:t>
                            </w:r>
                            <w:r w:rsidR="000703E9">
                              <w:rPr>
                                <w:rFonts w:ascii="Arial" w:hAnsi="Arial" w:cs="Arial"/>
                                <w:sz w:val="20"/>
                                <w:szCs w:val="20"/>
                              </w:rPr>
                              <w:t xml:space="preserve"> </w:t>
                            </w:r>
                            <w:r w:rsidR="00896C2D">
                              <w:rPr>
                                <w:rFonts w:ascii="Arial" w:hAnsi="Arial" w:cs="Arial"/>
                                <w:sz w:val="20"/>
                                <w:szCs w:val="20"/>
                              </w:rPr>
                              <w:t xml:space="preserve">are </w:t>
                            </w:r>
                            <w:r w:rsidR="000703E9">
                              <w:rPr>
                                <w:rFonts w:ascii="Arial" w:hAnsi="Arial" w:cs="Arial"/>
                                <w:sz w:val="20"/>
                                <w:szCs w:val="20"/>
                              </w:rPr>
                              <w:t>robustly planned and evaluated, to ensure that</w:t>
                            </w:r>
                            <w:r w:rsidR="00E1767C" w:rsidRPr="00E6574D">
                              <w:rPr>
                                <w:rFonts w:ascii="Arial" w:hAnsi="Arial" w:cs="Arial"/>
                                <w:sz w:val="20"/>
                                <w:szCs w:val="20"/>
                              </w:rPr>
                              <w:t xml:space="preserve"> </w:t>
                            </w:r>
                            <w:r>
                              <w:rPr>
                                <w:rFonts w:ascii="Arial" w:hAnsi="Arial" w:cs="Arial"/>
                                <w:sz w:val="20"/>
                                <w:szCs w:val="20"/>
                              </w:rPr>
                              <w:t xml:space="preserve">children experience a curriculum that is enriched, coherent, relevant and progressive. </w:t>
                            </w:r>
                          </w:p>
                          <w:p w14:paraId="56267E1E" w14:textId="6BBD9D17" w:rsidR="00E1767C" w:rsidRDefault="00E1767C" w:rsidP="00F5087E">
                            <w:pPr>
                              <w:rPr>
                                <w:rFonts w:ascii="Arial" w:hAnsi="Arial" w:cs="Arial"/>
                                <w:sz w:val="20"/>
                                <w:szCs w:val="20"/>
                              </w:rPr>
                            </w:pPr>
                            <w:r>
                              <w:rPr>
                                <w:rFonts w:ascii="Arial" w:hAnsi="Arial" w:cs="Arial"/>
                                <w:sz w:val="20"/>
                                <w:szCs w:val="20"/>
                              </w:rPr>
                              <w:t xml:space="preserve">Improvements to Pupil Voice </w:t>
                            </w:r>
                            <w:r w:rsidR="004D7B55">
                              <w:rPr>
                                <w:rFonts w:ascii="Arial" w:hAnsi="Arial" w:cs="Arial"/>
                                <w:sz w:val="20"/>
                                <w:szCs w:val="20"/>
                              </w:rPr>
                              <w:t xml:space="preserve">to support improving lateness and attendance </w:t>
                            </w:r>
                            <w:r>
                              <w:rPr>
                                <w:rFonts w:ascii="Arial" w:hAnsi="Arial" w:cs="Arial"/>
                                <w:sz w:val="20"/>
                                <w:szCs w:val="20"/>
                              </w:rPr>
                              <w:t>MUST be a focus for improvement</w:t>
                            </w:r>
                            <w:r w:rsidR="004D7B55">
                              <w:rPr>
                                <w:rFonts w:ascii="Arial" w:hAnsi="Arial" w:cs="Arial"/>
                                <w:sz w:val="20"/>
                                <w:szCs w:val="20"/>
                              </w:rPr>
                              <w:t>.</w:t>
                            </w:r>
                          </w:p>
                          <w:p w14:paraId="171082E0" w14:textId="68AF217D" w:rsidR="004D7B55" w:rsidRPr="00C75C9D" w:rsidRDefault="004D7B55" w:rsidP="00F5087E">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C487A" id="Text Box 2" o:spid="_x0000_s1027" type="#_x0000_t202" style="position:absolute;margin-left:3.4pt;margin-top:.6pt;width:519.65pt;height:749.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">
                <v:textbox>
                  <w:txbxContent>
                    <w:p w14:paraId="5BCBD27C" w14:textId="65EA0FAB" w:rsidR="000703E9" w:rsidRPr="003B3A4E" w:rsidRDefault="00E1767C" w:rsidP="00E1767C">
                      <w:pPr>
                        <w:rPr>
                          <w:rFonts w:ascii="Arial" w:hAnsi="Arial" w:cs="Arial"/>
                          <w:b/>
                          <w:bCs/>
                          <w:sz w:val="20"/>
                          <w:szCs w:val="20"/>
                        </w:rPr>
                      </w:pPr>
                      <w:r w:rsidRPr="003B3A4E">
                        <w:rPr>
                          <w:rFonts w:ascii="Arial" w:hAnsi="Arial" w:cs="Arial"/>
                          <w:b/>
                          <w:bCs/>
                          <w:sz w:val="20"/>
                          <w:szCs w:val="20"/>
                        </w:rPr>
                        <w:t>Next Steps:</w:t>
                      </w:r>
                    </w:p>
                    <w:p w14:paraId="4E446515" w14:textId="77777777" w:rsidR="004D7B55" w:rsidRDefault="004D7B55" w:rsidP="00E1767C">
                      <w:pPr>
                        <w:rPr>
                          <w:rFonts w:ascii="Arial" w:hAnsi="Arial" w:cs="Arial"/>
                          <w:sz w:val="20"/>
                          <w:szCs w:val="20"/>
                        </w:rPr>
                      </w:pPr>
                      <w:r w:rsidRPr="003B3A4E">
                        <w:rPr>
                          <w:rFonts w:ascii="Arial" w:hAnsi="Arial" w:cs="Arial"/>
                          <w:sz w:val="20"/>
                          <w:szCs w:val="20"/>
                        </w:rPr>
                        <w:t xml:space="preserve">Introduction of a new tracking system will support developing staff capacity to interrogate attendance and lateness data for improvement. </w:t>
                      </w:r>
                      <w:r w:rsidR="00E1767C" w:rsidRPr="003B3A4E">
                        <w:rPr>
                          <w:rFonts w:ascii="Arial" w:hAnsi="Arial" w:cs="Arial"/>
                          <w:sz w:val="20"/>
                          <w:szCs w:val="20"/>
                        </w:rPr>
                        <w:t>This will increase teacher confidence and responsibility to ensure</w:t>
                      </w:r>
                      <w:r w:rsidR="000703E9" w:rsidRPr="003B3A4E">
                        <w:rPr>
                          <w:rFonts w:ascii="Arial" w:hAnsi="Arial" w:cs="Arial"/>
                          <w:sz w:val="20"/>
                          <w:szCs w:val="20"/>
                        </w:rPr>
                        <w:t xml:space="preserve"> </w:t>
                      </w:r>
                      <w:r w:rsidRPr="003B3A4E">
                        <w:rPr>
                          <w:rFonts w:ascii="Arial" w:hAnsi="Arial" w:cs="Arial"/>
                          <w:sz w:val="20"/>
                          <w:szCs w:val="20"/>
                        </w:rPr>
                        <w:t>early intervention to support improving the Presence of our children in school.</w:t>
                      </w:r>
                    </w:p>
                    <w:p w14:paraId="6E55A732" w14:textId="737E6E55" w:rsidR="004D7B55" w:rsidRDefault="004D7B55" w:rsidP="00E1767C">
                      <w:pPr>
                        <w:rPr>
                          <w:rFonts w:ascii="Arial" w:hAnsi="Arial" w:cs="Arial"/>
                          <w:sz w:val="20"/>
                          <w:szCs w:val="20"/>
                        </w:rPr>
                      </w:pPr>
                      <w:r>
                        <w:rPr>
                          <w:rFonts w:ascii="Arial" w:hAnsi="Arial" w:cs="Arial"/>
                          <w:sz w:val="20"/>
                          <w:szCs w:val="20"/>
                        </w:rPr>
                        <w:t>Continue with current processes and procedures in place for early identification and support.</w:t>
                      </w:r>
                    </w:p>
                    <w:p w14:paraId="46B80A3B" w14:textId="3BF9694B" w:rsidR="00E1767C" w:rsidRPr="00E6574D" w:rsidRDefault="004D7B55" w:rsidP="00E1767C">
                      <w:pPr>
                        <w:rPr>
                          <w:rFonts w:ascii="Arial" w:hAnsi="Arial" w:cs="Arial"/>
                          <w:sz w:val="20"/>
                          <w:szCs w:val="20"/>
                        </w:rPr>
                      </w:pPr>
                      <w:r>
                        <w:rPr>
                          <w:rFonts w:ascii="Arial" w:hAnsi="Arial" w:cs="Arial"/>
                          <w:sz w:val="20"/>
                          <w:szCs w:val="20"/>
                        </w:rPr>
                        <w:t xml:space="preserve"> A focus on evaluating and improving our</w:t>
                      </w:r>
                      <w:r w:rsidR="000703E9">
                        <w:rPr>
                          <w:rFonts w:ascii="Arial" w:hAnsi="Arial" w:cs="Arial"/>
                          <w:sz w:val="20"/>
                          <w:szCs w:val="20"/>
                        </w:rPr>
                        <w:t xml:space="preserve"> </w:t>
                      </w:r>
                      <w:r>
                        <w:rPr>
                          <w:rFonts w:ascii="Arial" w:hAnsi="Arial" w:cs="Arial"/>
                          <w:sz w:val="20"/>
                          <w:szCs w:val="20"/>
                        </w:rPr>
                        <w:t>h</w:t>
                      </w:r>
                      <w:r w:rsidR="000703E9">
                        <w:rPr>
                          <w:rFonts w:ascii="Arial" w:hAnsi="Arial" w:cs="Arial"/>
                          <w:sz w:val="20"/>
                          <w:szCs w:val="20"/>
                        </w:rPr>
                        <w:t>igh</w:t>
                      </w:r>
                      <w:r>
                        <w:rPr>
                          <w:rFonts w:ascii="Arial" w:hAnsi="Arial" w:cs="Arial"/>
                          <w:sz w:val="20"/>
                          <w:szCs w:val="20"/>
                        </w:rPr>
                        <w:t>-q</w:t>
                      </w:r>
                      <w:r w:rsidR="000703E9">
                        <w:rPr>
                          <w:rFonts w:ascii="Arial" w:hAnsi="Arial" w:cs="Arial"/>
                          <w:sz w:val="20"/>
                          <w:szCs w:val="20"/>
                        </w:rPr>
                        <w:t xml:space="preserve">uality </w:t>
                      </w:r>
                      <w:r>
                        <w:rPr>
                          <w:rFonts w:ascii="Arial" w:hAnsi="Arial" w:cs="Arial"/>
                          <w:sz w:val="20"/>
                          <w:szCs w:val="20"/>
                        </w:rPr>
                        <w:t>le</w:t>
                      </w:r>
                      <w:r w:rsidR="000703E9">
                        <w:rPr>
                          <w:rFonts w:ascii="Arial" w:hAnsi="Arial" w:cs="Arial"/>
                          <w:sz w:val="20"/>
                          <w:szCs w:val="20"/>
                        </w:rPr>
                        <w:t xml:space="preserve">arning and </w:t>
                      </w:r>
                      <w:r>
                        <w:rPr>
                          <w:rFonts w:ascii="Arial" w:hAnsi="Arial" w:cs="Arial"/>
                          <w:sz w:val="20"/>
                          <w:szCs w:val="20"/>
                        </w:rPr>
                        <w:t>t</w:t>
                      </w:r>
                      <w:r w:rsidR="000703E9">
                        <w:rPr>
                          <w:rFonts w:ascii="Arial" w:hAnsi="Arial" w:cs="Arial"/>
                          <w:sz w:val="20"/>
                          <w:szCs w:val="20"/>
                        </w:rPr>
                        <w:t>eaching experience</w:t>
                      </w:r>
                      <w:r w:rsidR="00896C2D">
                        <w:rPr>
                          <w:rFonts w:ascii="Arial" w:hAnsi="Arial" w:cs="Arial"/>
                          <w:sz w:val="20"/>
                          <w:szCs w:val="20"/>
                        </w:rPr>
                        <w:t>s</w:t>
                      </w:r>
                      <w:r w:rsidR="000703E9">
                        <w:rPr>
                          <w:rFonts w:ascii="Arial" w:hAnsi="Arial" w:cs="Arial"/>
                          <w:sz w:val="20"/>
                          <w:szCs w:val="20"/>
                        </w:rPr>
                        <w:t xml:space="preserve"> and opportunities</w:t>
                      </w:r>
                      <w:r>
                        <w:rPr>
                          <w:rFonts w:ascii="Arial" w:hAnsi="Arial" w:cs="Arial"/>
                          <w:sz w:val="20"/>
                          <w:szCs w:val="20"/>
                        </w:rPr>
                        <w:t xml:space="preserve"> for children</w:t>
                      </w:r>
                      <w:r w:rsidR="000703E9">
                        <w:rPr>
                          <w:rFonts w:ascii="Arial" w:hAnsi="Arial" w:cs="Arial"/>
                          <w:sz w:val="20"/>
                          <w:szCs w:val="20"/>
                        </w:rPr>
                        <w:t xml:space="preserve"> </w:t>
                      </w:r>
                      <w:r w:rsidR="00896C2D">
                        <w:rPr>
                          <w:rFonts w:ascii="Arial" w:hAnsi="Arial" w:cs="Arial"/>
                          <w:sz w:val="20"/>
                          <w:szCs w:val="20"/>
                        </w:rPr>
                        <w:t xml:space="preserve">are </w:t>
                      </w:r>
                      <w:r w:rsidR="000703E9">
                        <w:rPr>
                          <w:rFonts w:ascii="Arial" w:hAnsi="Arial" w:cs="Arial"/>
                          <w:sz w:val="20"/>
                          <w:szCs w:val="20"/>
                        </w:rPr>
                        <w:t>robustly planned and evaluated, to ensure that</w:t>
                      </w:r>
                      <w:r w:rsidR="00E1767C" w:rsidRPr="00E6574D">
                        <w:rPr>
                          <w:rFonts w:ascii="Arial" w:hAnsi="Arial" w:cs="Arial"/>
                          <w:sz w:val="20"/>
                          <w:szCs w:val="20"/>
                        </w:rPr>
                        <w:t xml:space="preserve"> </w:t>
                      </w:r>
                      <w:r>
                        <w:rPr>
                          <w:rFonts w:ascii="Arial" w:hAnsi="Arial" w:cs="Arial"/>
                          <w:sz w:val="20"/>
                          <w:szCs w:val="20"/>
                        </w:rPr>
                        <w:t xml:space="preserve">children experience a curriculum that is enriched, coherent, relevant and progressive. </w:t>
                      </w:r>
                    </w:p>
                    <w:p w14:paraId="56267E1E" w14:textId="6BBD9D17" w:rsidR="00E1767C" w:rsidRDefault="00E1767C" w:rsidP="00F5087E">
                      <w:pPr>
                        <w:rPr>
                          <w:rFonts w:ascii="Arial" w:hAnsi="Arial" w:cs="Arial"/>
                          <w:sz w:val="20"/>
                          <w:szCs w:val="20"/>
                        </w:rPr>
                      </w:pPr>
                      <w:r>
                        <w:rPr>
                          <w:rFonts w:ascii="Arial" w:hAnsi="Arial" w:cs="Arial"/>
                          <w:sz w:val="20"/>
                          <w:szCs w:val="20"/>
                        </w:rPr>
                        <w:t xml:space="preserve">Improvements to Pupil Voice </w:t>
                      </w:r>
                      <w:r w:rsidR="004D7B55">
                        <w:rPr>
                          <w:rFonts w:ascii="Arial" w:hAnsi="Arial" w:cs="Arial"/>
                          <w:sz w:val="20"/>
                          <w:szCs w:val="20"/>
                        </w:rPr>
                        <w:t xml:space="preserve">to support improving lateness and attendance </w:t>
                      </w:r>
                      <w:r>
                        <w:rPr>
                          <w:rFonts w:ascii="Arial" w:hAnsi="Arial" w:cs="Arial"/>
                          <w:sz w:val="20"/>
                          <w:szCs w:val="20"/>
                        </w:rPr>
                        <w:t>MUST be a focus for improvement</w:t>
                      </w:r>
                      <w:r w:rsidR="004D7B55">
                        <w:rPr>
                          <w:rFonts w:ascii="Arial" w:hAnsi="Arial" w:cs="Arial"/>
                          <w:sz w:val="20"/>
                          <w:szCs w:val="20"/>
                        </w:rPr>
                        <w:t>.</w:t>
                      </w:r>
                    </w:p>
                    <w:p w14:paraId="171082E0" w14:textId="68AF217D" w:rsidR="004D7B55" w:rsidRPr="00C75C9D" w:rsidRDefault="004D7B55" w:rsidP="00F5087E">
                      <w:pPr>
                        <w:rPr>
                          <w:rFonts w:ascii="Arial" w:hAnsi="Arial" w:cs="Arial"/>
                          <w:sz w:val="20"/>
                          <w:szCs w:val="20"/>
                        </w:rPr>
                      </w:pPr>
                    </w:p>
                  </w:txbxContent>
                </v:textbox>
                <w10:wrap type="square"/>
              </v:shape>
            </w:pict>
          </mc:Fallback>
        </mc:AlternateContent>
      </w:r>
    </w:p>
    <w:p w14:paraId="3E2C0E9A" w14:textId="77777777" w:rsidR="00DB735B" w:rsidRDefault="00DB735B" w:rsidP="00DB735B">
      <w:pPr>
        <w:tabs>
          <w:tab w:val="left" w:pos="3405"/>
        </w:tabs>
        <w:spacing w:after="0"/>
        <w:jc w:val="center"/>
        <w:rPr>
          <w:rFonts w:ascii="Arial" w:hAnsi="Arial" w:cs="Arial"/>
          <w:b/>
          <w:sz w:val="24"/>
          <w:szCs w:val="24"/>
          <w:highlight w:val="yellow"/>
        </w:rPr>
      </w:pPr>
    </w:p>
    <w:tbl>
      <w:tblPr>
        <w:tblStyle w:val="TableGrid"/>
        <w:tblW w:w="0" w:type="auto"/>
        <w:tblLook w:val="04A0" w:firstRow="1" w:lastRow="0" w:firstColumn="1" w:lastColumn="0" w:noHBand="0" w:noVBand="1"/>
      </w:tblPr>
      <w:tblGrid>
        <w:gridCol w:w="10456"/>
      </w:tblGrid>
      <w:tr w:rsidR="00DC016A" w14:paraId="372558CB" w14:textId="77777777" w:rsidTr="00DC016A">
        <w:tc>
          <w:tcPr>
            <w:tcW w:w="10456" w:type="dxa"/>
            <w:shd w:val="clear" w:color="auto" w:fill="00B050"/>
          </w:tcPr>
          <w:p w14:paraId="109EB002" w14:textId="1167029F" w:rsidR="00DC016A" w:rsidRPr="00BC01A6" w:rsidRDefault="00DC016A" w:rsidP="00DC016A">
            <w:pPr>
              <w:pStyle w:val="ListParagraph"/>
              <w:tabs>
                <w:tab w:val="left" w:pos="3405"/>
              </w:tabs>
              <w:ind w:left="0"/>
              <w:rPr>
                <w:rFonts w:ascii="Arial" w:hAnsi="Arial" w:cs="Arial"/>
                <w:b/>
              </w:rPr>
            </w:pPr>
            <w:r w:rsidRPr="00BC01A6">
              <w:rPr>
                <w:rFonts w:ascii="Arial" w:hAnsi="Arial" w:cs="Arial"/>
                <w:b/>
              </w:rPr>
              <w:t xml:space="preserve">School Improvement Priority </w:t>
            </w:r>
            <w:r>
              <w:rPr>
                <w:rFonts w:ascii="Arial" w:hAnsi="Arial" w:cs="Arial"/>
                <w:b/>
              </w:rPr>
              <w:t>2</w:t>
            </w:r>
            <w:r w:rsidRPr="00BC01A6">
              <w:rPr>
                <w:rFonts w:ascii="Arial" w:hAnsi="Arial" w:cs="Arial"/>
                <w:b/>
              </w:rPr>
              <w:t>: P</w:t>
            </w:r>
            <w:r>
              <w:rPr>
                <w:rFonts w:ascii="Arial" w:hAnsi="Arial" w:cs="Arial"/>
                <w:b/>
              </w:rPr>
              <w:t>ARTICIPATION</w:t>
            </w:r>
          </w:p>
          <w:p w14:paraId="32D2F440" w14:textId="77777777" w:rsidR="00DC016A" w:rsidRPr="00BC01A6" w:rsidRDefault="00DC016A" w:rsidP="00DC016A">
            <w:pPr>
              <w:pStyle w:val="ListParagraph"/>
              <w:tabs>
                <w:tab w:val="left" w:pos="3405"/>
              </w:tabs>
              <w:ind w:left="0"/>
              <w:rPr>
                <w:rFonts w:ascii="Arial" w:hAnsi="Arial" w:cs="Arial"/>
                <w:b/>
              </w:rPr>
            </w:pPr>
          </w:p>
          <w:p w14:paraId="766FDFCB" w14:textId="4532E674" w:rsidR="00DC016A" w:rsidRDefault="00DC016A" w:rsidP="00DC016A">
            <w:pPr>
              <w:pStyle w:val="ListParagraph"/>
              <w:tabs>
                <w:tab w:val="left" w:pos="3405"/>
              </w:tabs>
              <w:ind w:left="0"/>
              <w:jc w:val="center"/>
              <w:rPr>
                <w:rFonts w:ascii="Arial" w:hAnsi="Arial" w:cs="Arial"/>
                <w:b/>
              </w:rPr>
            </w:pPr>
            <w:r>
              <w:rPr>
                <w:rFonts w:ascii="Arial" w:hAnsi="Arial" w:cs="Arial"/>
                <w:b/>
              </w:rPr>
              <w:t>Personalised Support Planning</w:t>
            </w:r>
          </w:p>
          <w:p w14:paraId="739DA066" w14:textId="4249A5FB" w:rsidR="00DC016A" w:rsidRDefault="00DC016A" w:rsidP="00DC016A">
            <w:pPr>
              <w:pStyle w:val="ListParagraph"/>
              <w:tabs>
                <w:tab w:val="left" w:pos="3405"/>
              </w:tabs>
              <w:ind w:left="0"/>
              <w:jc w:val="center"/>
              <w:rPr>
                <w:rFonts w:ascii="Arial" w:hAnsi="Arial" w:cs="Arial"/>
                <w:b/>
              </w:rPr>
            </w:pPr>
            <w:r>
              <w:rPr>
                <w:rFonts w:ascii="Arial" w:hAnsi="Arial" w:cs="Arial"/>
                <w:b/>
              </w:rPr>
              <w:t>Continuity &amp; Consistency of Inclusive Learning Environments across the school.</w:t>
            </w:r>
          </w:p>
          <w:p w14:paraId="7CC52179" w14:textId="77777777" w:rsidR="00DC016A" w:rsidRPr="00BC01A6" w:rsidRDefault="00DC016A" w:rsidP="00DC016A">
            <w:pPr>
              <w:pStyle w:val="ListParagraph"/>
              <w:tabs>
                <w:tab w:val="left" w:pos="3405"/>
              </w:tabs>
              <w:ind w:left="0"/>
              <w:jc w:val="center"/>
              <w:rPr>
                <w:rFonts w:ascii="Arial" w:hAnsi="Arial" w:cs="Arial"/>
                <w:b/>
              </w:rPr>
            </w:pPr>
          </w:p>
          <w:p w14:paraId="6C22258D" w14:textId="742CC986" w:rsidR="00DC016A" w:rsidRPr="00DC016A" w:rsidRDefault="00DC016A" w:rsidP="00DC016A">
            <w:pPr>
              <w:pStyle w:val="ListParagraph"/>
              <w:tabs>
                <w:tab w:val="left" w:pos="3405"/>
              </w:tabs>
              <w:ind w:left="0"/>
              <w:rPr>
                <w:rFonts w:ascii="Arial" w:hAnsi="Arial" w:cs="Arial"/>
                <w:b/>
              </w:rPr>
            </w:pPr>
            <w:r w:rsidRPr="00BC01A6">
              <w:rPr>
                <w:rFonts w:ascii="Arial" w:hAnsi="Arial" w:cs="Arial"/>
                <w:b/>
              </w:rPr>
              <w:t xml:space="preserve">Rationale for Improvement: </w:t>
            </w:r>
            <w:r>
              <w:rPr>
                <w:rFonts w:ascii="Arial" w:hAnsi="Arial" w:cs="Arial"/>
                <w:bCs/>
              </w:rPr>
              <w:t>To ensure ALL CHILDREN are benefitting from high-quality universal support and high-quality learning environments.</w:t>
            </w:r>
          </w:p>
          <w:p w14:paraId="52B64FEF" w14:textId="77777777" w:rsidR="00DC016A" w:rsidRPr="00EC678C" w:rsidRDefault="00DC016A" w:rsidP="00DC016A">
            <w:pPr>
              <w:rPr>
                <w:rFonts w:ascii="Arial" w:hAnsi="Arial" w:cs="Arial"/>
                <w:b/>
                <w:sz w:val="20"/>
                <w:szCs w:val="20"/>
              </w:rPr>
            </w:pPr>
          </w:p>
        </w:tc>
      </w:tr>
      <w:tr w:rsidR="00DC016A" w14:paraId="6B2EC042" w14:textId="77777777" w:rsidTr="00EE0191">
        <w:tc>
          <w:tcPr>
            <w:tcW w:w="10456" w:type="dxa"/>
          </w:tcPr>
          <w:p w14:paraId="36655325" w14:textId="77777777" w:rsidR="001C0209" w:rsidRDefault="00DC016A" w:rsidP="00DC016A">
            <w:pPr>
              <w:pStyle w:val="paragraph"/>
              <w:rPr>
                <w:rFonts w:ascii="Arial" w:hAnsi="Arial" w:cs="Arial"/>
                <w:b/>
                <w:bCs/>
                <w:sz w:val="20"/>
                <w:szCs w:val="20"/>
              </w:rPr>
            </w:pPr>
            <w:r w:rsidRPr="00881FE2">
              <w:rPr>
                <w:rFonts w:ascii="Arial" w:hAnsi="Arial" w:cs="Arial"/>
                <w:b/>
                <w:bCs/>
                <w:sz w:val="20"/>
                <w:szCs w:val="20"/>
              </w:rPr>
              <w:t> </w:t>
            </w:r>
          </w:p>
          <w:p w14:paraId="084F6BB9" w14:textId="2EC6F6C9" w:rsidR="001C0209" w:rsidRDefault="00DC016A" w:rsidP="00DC016A">
            <w:pPr>
              <w:pStyle w:val="paragraph"/>
              <w:rPr>
                <w:rFonts w:ascii="Arial" w:hAnsi="Arial" w:cs="Arial"/>
                <w:sz w:val="20"/>
                <w:szCs w:val="20"/>
              </w:rPr>
            </w:pPr>
            <w:r w:rsidRPr="00806740">
              <w:rPr>
                <w:rFonts w:ascii="Arial" w:hAnsi="Arial" w:cs="Arial"/>
                <w:sz w:val="20"/>
                <w:szCs w:val="20"/>
              </w:rPr>
              <w:t>This session</w:t>
            </w:r>
            <w:r>
              <w:rPr>
                <w:rFonts w:ascii="Arial" w:hAnsi="Arial" w:cs="Arial"/>
                <w:sz w:val="20"/>
                <w:szCs w:val="20"/>
              </w:rPr>
              <w:t xml:space="preserve">, </w:t>
            </w:r>
            <w:r w:rsidR="001C0209">
              <w:rPr>
                <w:rFonts w:ascii="Arial" w:hAnsi="Arial" w:cs="Arial"/>
                <w:sz w:val="20"/>
                <w:szCs w:val="20"/>
              </w:rPr>
              <w:t>we have use</w:t>
            </w:r>
            <w:r w:rsidR="004D5EB4">
              <w:rPr>
                <w:rFonts w:ascii="Arial" w:hAnsi="Arial" w:cs="Arial"/>
                <w:sz w:val="20"/>
                <w:szCs w:val="20"/>
              </w:rPr>
              <w:t>d</w:t>
            </w:r>
            <w:r w:rsidR="001C0209">
              <w:rPr>
                <w:rFonts w:ascii="Arial" w:hAnsi="Arial" w:cs="Arial"/>
                <w:sz w:val="20"/>
                <w:szCs w:val="20"/>
              </w:rPr>
              <w:t xml:space="preserve"> our </w:t>
            </w:r>
            <w:r w:rsidR="001C0209" w:rsidRPr="001C0209">
              <w:rPr>
                <w:rFonts w:ascii="Arial" w:hAnsi="Arial" w:cs="Arial"/>
                <w:b/>
                <w:bCs/>
                <w:sz w:val="20"/>
                <w:szCs w:val="20"/>
              </w:rPr>
              <w:t xml:space="preserve">Pupil Equity Funding </w:t>
            </w:r>
            <w:r w:rsidR="001C0209" w:rsidRPr="001C0209">
              <w:rPr>
                <w:rFonts w:ascii="Arial" w:hAnsi="Arial" w:cs="Arial"/>
                <w:sz w:val="20"/>
                <w:szCs w:val="20"/>
              </w:rPr>
              <w:t>to</w:t>
            </w:r>
            <w:r w:rsidR="001C0209">
              <w:rPr>
                <w:rFonts w:ascii="Arial" w:hAnsi="Arial" w:cs="Arial"/>
                <w:sz w:val="20"/>
                <w:szCs w:val="20"/>
              </w:rPr>
              <w:t xml:space="preserve"> increase our staffing in school, and support improving our learning environments and curricular offer for ALL CHILDREN across the school. </w:t>
            </w:r>
          </w:p>
          <w:p w14:paraId="76B92046" w14:textId="677BF6C4" w:rsidR="007551E5" w:rsidRDefault="001C0209" w:rsidP="00DC016A">
            <w:pPr>
              <w:pStyle w:val="paragraph"/>
              <w:rPr>
                <w:rFonts w:ascii="Arial" w:hAnsi="Arial" w:cs="Arial"/>
                <w:sz w:val="20"/>
                <w:szCs w:val="20"/>
              </w:rPr>
            </w:pPr>
            <w:r>
              <w:rPr>
                <w:rFonts w:ascii="Arial" w:hAnsi="Arial" w:cs="Arial"/>
                <w:sz w:val="20"/>
                <w:szCs w:val="20"/>
              </w:rPr>
              <w:t>W</w:t>
            </w:r>
            <w:r w:rsidR="00DC016A">
              <w:rPr>
                <w:rFonts w:ascii="Arial" w:hAnsi="Arial" w:cs="Arial"/>
                <w:sz w:val="20"/>
                <w:szCs w:val="20"/>
              </w:rPr>
              <w:t xml:space="preserve">e have continued to work closely with our colleagues at </w:t>
            </w:r>
            <w:proofErr w:type="spellStart"/>
            <w:r w:rsidR="00DC016A">
              <w:rPr>
                <w:rFonts w:ascii="Arial" w:hAnsi="Arial" w:cs="Arial"/>
                <w:sz w:val="20"/>
                <w:szCs w:val="20"/>
              </w:rPr>
              <w:t>Longh</w:t>
            </w:r>
            <w:r w:rsidR="00AF397F">
              <w:rPr>
                <w:rFonts w:ascii="Arial" w:hAnsi="Arial" w:cs="Arial"/>
                <w:sz w:val="20"/>
                <w:szCs w:val="20"/>
              </w:rPr>
              <w:t>au</w:t>
            </w:r>
            <w:r w:rsidR="00DC016A">
              <w:rPr>
                <w:rFonts w:ascii="Arial" w:hAnsi="Arial" w:cs="Arial"/>
                <w:sz w:val="20"/>
                <w:szCs w:val="20"/>
              </w:rPr>
              <w:t>gh</w:t>
            </w:r>
            <w:proofErr w:type="spellEnd"/>
            <w:r w:rsidR="00DC016A">
              <w:rPr>
                <w:rFonts w:ascii="Arial" w:hAnsi="Arial" w:cs="Arial"/>
                <w:sz w:val="20"/>
                <w:szCs w:val="20"/>
              </w:rPr>
              <w:t xml:space="preserve"> Support Group, the Department of Educational psychology and the Accessibility and Inclusion Service to embed and improve our universal and targeted supports to ensure that we meet the needs of ALL CHILDREN at Glebelands Primary School. </w:t>
            </w:r>
            <w:r w:rsidR="00AF397F">
              <w:rPr>
                <w:rFonts w:ascii="Arial" w:hAnsi="Arial" w:cs="Arial"/>
                <w:sz w:val="20"/>
                <w:szCs w:val="20"/>
              </w:rPr>
              <w:t>We have engaged in professional learning and pedagogy to improve how we assess and report on children’s progress, not only academically but also how we assess, track and monitor progression in the development of social skill</w:t>
            </w:r>
            <w:r>
              <w:rPr>
                <w:rFonts w:ascii="Arial" w:hAnsi="Arial" w:cs="Arial"/>
                <w:sz w:val="20"/>
                <w:szCs w:val="20"/>
              </w:rPr>
              <w:t>s.</w:t>
            </w:r>
          </w:p>
          <w:p w14:paraId="0502C1C1" w14:textId="45B8745E" w:rsidR="00E717B5" w:rsidRDefault="001C0209" w:rsidP="00DC016A">
            <w:pPr>
              <w:pStyle w:val="paragraph"/>
              <w:rPr>
                <w:rFonts w:ascii="Arial" w:hAnsi="Arial" w:cs="Arial"/>
                <w:sz w:val="20"/>
                <w:szCs w:val="20"/>
              </w:rPr>
            </w:pPr>
            <w:r>
              <w:rPr>
                <w:rFonts w:ascii="Arial" w:hAnsi="Arial" w:cs="Arial"/>
                <w:sz w:val="20"/>
                <w:szCs w:val="20"/>
              </w:rPr>
              <w:t>We have used the Dundee Standard for Inclusion to audit and improve our Learning Environments across all stages of the school and embedded our Inclusive Learning Expectations in consistent learning environments in all classrooms and shared spaces.</w:t>
            </w:r>
            <w:r w:rsidR="00E717B5">
              <w:rPr>
                <w:rFonts w:ascii="Arial" w:hAnsi="Arial" w:cs="Arial"/>
                <w:sz w:val="20"/>
                <w:szCs w:val="20"/>
              </w:rPr>
              <w:t xml:space="preserve"> We have cleared out, enhanced and decorated almost </w:t>
            </w:r>
            <w:proofErr w:type="gramStart"/>
            <w:r w:rsidR="00E717B5">
              <w:rPr>
                <w:rFonts w:ascii="Arial" w:hAnsi="Arial" w:cs="Arial"/>
                <w:sz w:val="20"/>
                <w:szCs w:val="20"/>
              </w:rPr>
              <w:t>all of</w:t>
            </w:r>
            <w:proofErr w:type="gramEnd"/>
            <w:r w:rsidR="00E717B5">
              <w:rPr>
                <w:rFonts w:ascii="Arial" w:hAnsi="Arial" w:cs="Arial"/>
                <w:sz w:val="20"/>
                <w:szCs w:val="20"/>
              </w:rPr>
              <w:t xml:space="preserve"> the classrooms this session and replaced the flooring to the upper floor. </w:t>
            </w:r>
          </w:p>
          <w:p w14:paraId="7AB9B578" w14:textId="77777777" w:rsidR="00AF397F" w:rsidRPr="00E717B5" w:rsidRDefault="00AF397F" w:rsidP="00DC016A">
            <w:pPr>
              <w:pStyle w:val="paragraph"/>
              <w:rPr>
                <w:rFonts w:ascii="Arial" w:hAnsi="Arial" w:cs="Arial"/>
                <w:b/>
                <w:bCs/>
                <w:sz w:val="20"/>
                <w:szCs w:val="20"/>
              </w:rPr>
            </w:pPr>
            <w:r w:rsidRPr="00E717B5">
              <w:rPr>
                <w:rFonts w:ascii="Arial" w:hAnsi="Arial" w:cs="Arial"/>
                <w:b/>
                <w:bCs/>
                <w:sz w:val="20"/>
                <w:szCs w:val="20"/>
              </w:rPr>
              <w:t>As a result:</w:t>
            </w:r>
          </w:p>
          <w:p w14:paraId="60941E37" w14:textId="2671F666" w:rsidR="001C0209" w:rsidRDefault="001C0209" w:rsidP="00DC016A">
            <w:pPr>
              <w:pStyle w:val="paragraph"/>
              <w:rPr>
                <w:rFonts w:ascii="Arial" w:hAnsi="Arial" w:cs="Arial"/>
                <w:sz w:val="20"/>
                <w:szCs w:val="20"/>
              </w:rPr>
            </w:pPr>
            <w:r>
              <w:rPr>
                <w:rFonts w:ascii="Arial" w:hAnsi="Arial" w:cs="Arial"/>
                <w:sz w:val="20"/>
                <w:szCs w:val="20"/>
              </w:rPr>
              <w:t xml:space="preserve">All children are nurtured and supported in inclusive learning classrooms and spaces. Our school is enhanced with visuals to support communication. This provides our children with clear structure and routine, improves understanding and avoids frustration and anxiety. </w:t>
            </w:r>
            <w:r w:rsidRPr="001C0209">
              <w:rPr>
                <w:rFonts w:ascii="Arial" w:hAnsi="Arial" w:cs="Arial"/>
                <w:sz w:val="20"/>
                <w:szCs w:val="20"/>
              </w:rPr>
              <w:t xml:space="preserve">Visuals play a crucial role in supporting children's learning in </w:t>
            </w:r>
            <w:r>
              <w:rPr>
                <w:rFonts w:ascii="Arial" w:hAnsi="Arial" w:cs="Arial"/>
                <w:sz w:val="20"/>
                <w:szCs w:val="20"/>
              </w:rPr>
              <w:t xml:space="preserve">our </w:t>
            </w:r>
            <w:r w:rsidRPr="001C0209">
              <w:rPr>
                <w:rFonts w:ascii="Arial" w:hAnsi="Arial" w:cs="Arial"/>
                <w:sz w:val="20"/>
                <w:szCs w:val="20"/>
              </w:rPr>
              <w:t>school by enhancing comprehension, improving memory retention, and promoting engagement. They offer concrete representations of abstract concepts, making learning more accessible and enjoyable for various learning styles. </w:t>
            </w:r>
          </w:p>
          <w:p w14:paraId="6846411A" w14:textId="19C803CB" w:rsidR="00E717B5" w:rsidRDefault="00E717B5" w:rsidP="00DC016A">
            <w:pPr>
              <w:pStyle w:val="paragraph"/>
              <w:rPr>
                <w:rFonts w:ascii="Arial" w:hAnsi="Arial" w:cs="Arial"/>
                <w:sz w:val="20"/>
                <w:szCs w:val="20"/>
              </w:rPr>
            </w:pPr>
            <w:r>
              <w:rPr>
                <w:rFonts w:ascii="Arial" w:hAnsi="Arial" w:cs="Arial"/>
                <w:sz w:val="20"/>
                <w:szCs w:val="20"/>
              </w:rPr>
              <w:t xml:space="preserve">All children have access to at least 1 Calm Space in their classroom, where they can go to help them if needed. All calm spaces have soft furnishings, </w:t>
            </w:r>
            <w:r w:rsidR="0013188D">
              <w:rPr>
                <w:rFonts w:ascii="Arial" w:hAnsi="Arial" w:cs="Arial"/>
                <w:sz w:val="20"/>
                <w:szCs w:val="20"/>
              </w:rPr>
              <w:t xml:space="preserve">sensory toys and objects and Feelings visuals to help them have a break or self-regulate when needed. Additional break out spaces are available for children to access when and if needed. </w:t>
            </w:r>
          </w:p>
          <w:p w14:paraId="78AEFADC" w14:textId="77777777" w:rsidR="001C0209" w:rsidRDefault="001C0209" w:rsidP="00DC016A">
            <w:pPr>
              <w:pStyle w:val="paragraph"/>
              <w:rPr>
                <w:rFonts w:ascii="Arial" w:hAnsi="Arial" w:cs="Arial"/>
                <w:sz w:val="20"/>
                <w:szCs w:val="20"/>
              </w:rPr>
            </w:pPr>
            <w:r>
              <w:rPr>
                <w:rFonts w:ascii="Arial" w:hAnsi="Arial" w:cs="Arial"/>
                <w:sz w:val="20"/>
                <w:szCs w:val="20"/>
              </w:rPr>
              <w:t>All children experience a visualised timetable of their day in All classrooms. Where there is an identified need, some children are supported with individual visual timetables to support them to increase their independence for learning.</w:t>
            </w:r>
          </w:p>
          <w:p w14:paraId="16AE6ECC" w14:textId="4AA3FF1B" w:rsidR="001C0209" w:rsidRDefault="001C0209" w:rsidP="00DC016A">
            <w:pPr>
              <w:pStyle w:val="paragraph"/>
              <w:rPr>
                <w:rFonts w:ascii="Arial" w:hAnsi="Arial" w:cs="Arial"/>
                <w:sz w:val="20"/>
                <w:szCs w:val="20"/>
              </w:rPr>
            </w:pPr>
            <w:r>
              <w:rPr>
                <w:rFonts w:ascii="Arial" w:hAnsi="Arial" w:cs="Arial"/>
                <w:sz w:val="20"/>
                <w:szCs w:val="20"/>
              </w:rPr>
              <w:t>All children have access to Visualised ‘Fix It Folders’ in their classroom and other learning spaces. This is used t</w:t>
            </w:r>
            <w:r w:rsidR="00E717B5">
              <w:rPr>
                <w:rFonts w:ascii="Arial" w:hAnsi="Arial" w:cs="Arial"/>
                <w:sz w:val="20"/>
                <w:szCs w:val="20"/>
              </w:rPr>
              <w:t>o</w:t>
            </w:r>
            <w:r>
              <w:rPr>
                <w:rFonts w:ascii="Arial" w:hAnsi="Arial" w:cs="Arial"/>
                <w:sz w:val="20"/>
                <w:szCs w:val="20"/>
              </w:rPr>
              <w:t xml:space="preserve"> support children when something goes wrong. This helps children to work through a visualised </w:t>
            </w:r>
            <w:r w:rsidR="00E717B5">
              <w:rPr>
                <w:rFonts w:ascii="Arial" w:hAnsi="Arial" w:cs="Arial"/>
                <w:sz w:val="20"/>
                <w:szCs w:val="20"/>
              </w:rPr>
              <w:t xml:space="preserve">representation when something goes wrong, to engage in a restorative discussion that supports their understanding of not only their own feelings and understanding of a situation, but also the feelings and understanding of others. </w:t>
            </w:r>
          </w:p>
          <w:p w14:paraId="627DCC44" w14:textId="7E9DB390" w:rsidR="00E717B5" w:rsidRDefault="00E717B5" w:rsidP="00DC016A">
            <w:pPr>
              <w:pStyle w:val="paragraph"/>
              <w:rPr>
                <w:rFonts w:ascii="Arial" w:hAnsi="Arial" w:cs="Arial"/>
                <w:sz w:val="20"/>
                <w:szCs w:val="20"/>
              </w:rPr>
            </w:pPr>
            <w:r>
              <w:rPr>
                <w:rFonts w:ascii="Arial" w:hAnsi="Arial" w:cs="Arial"/>
                <w:sz w:val="20"/>
                <w:szCs w:val="20"/>
              </w:rPr>
              <w:t xml:space="preserve">Some families have been supported </w:t>
            </w:r>
            <w:r w:rsidR="004D5EB4">
              <w:rPr>
                <w:rFonts w:ascii="Arial" w:hAnsi="Arial" w:cs="Arial"/>
                <w:sz w:val="20"/>
                <w:szCs w:val="20"/>
              </w:rPr>
              <w:t>using</w:t>
            </w:r>
            <w:r>
              <w:rPr>
                <w:rFonts w:ascii="Arial" w:hAnsi="Arial" w:cs="Arial"/>
                <w:sz w:val="20"/>
                <w:szCs w:val="20"/>
              </w:rPr>
              <w:t xml:space="preserve"> visuals at home to address barriers for children at home. These include mini fix-it folders, visualised routines, such as toileting, bedtime and morning routines, changes and holidays. Some children and families are also supported using visualised social stories that provide clear, simple explanations and visual aids to help children grasp social cues, expectations and appropriate responses. Visualised social stories help children by making social situations easier to understand and navigate, which can reduce anxiety and improve behaviour.  </w:t>
            </w:r>
          </w:p>
          <w:p w14:paraId="0767FFDB" w14:textId="22F2B796" w:rsidR="00AF397F" w:rsidRDefault="00AF397F" w:rsidP="00DC016A">
            <w:pPr>
              <w:pStyle w:val="paragraph"/>
              <w:rPr>
                <w:rFonts w:ascii="Arial" w:hAnsi="Arial" w:cs="Arial"/>
                <w:sz w:val="20"/>
                <w:szCs w:val="20"/>
              </w:rPr>
            </w:pPr>
            <w:r>
              <w:rPr>
                <w:rFonts w:ascii="Arial" w:hAnsi="Arial" w:cs="Arial"/>
                <w:sz w:val="20"/>
                <w:szCs w:val="20"/>
              </w:rPr>
              <w:t xml:space="preserve">All teachers feel more confident to use a range of assessments to assess and track children’s progress in learning and beyond. </w:t>
            </w:r>
            <w:r w:rsidR="007551E5">
              <w:rPr>
                <w:rFonts w:ascii="Arial" w:hAnsi="Arial" w:cs="Arial"/>
                <w:sz w:val="20"/>
                <w:szCs w:val="20"/>
              </w:rPr>
              <w:t>Teacher</w:t>
            </w:r>
            <w:r w:rsidR="004D5EB4">
              <w:rPr>
                <w:rFonts w:ascii="Arial" w:hAnsi="Arial" w:cs="Arial"/>
                <w:sz w:val="20"/>
                <w:szCs w:val="20"/>
              </w:rPr>
              <w:t>s</w:t>
            </w:r>
            <w:r w:rsidR="007551E5">
              <w:rPr>
                <w:rFonts w:ascii="Arial" w:hAnsi="Arial" w:cs="Arial"/>
                <w:sz w:val="20"/>
                <w:szCs w:val="20"/>
              </w:rPr>
              <w:t xml:space="preserve"> </w:t>
            </w:r>
            <w:r w:rsidR="004D5EB4">
              <w:rPr>
                <w:rFonts w:ascii="Arial" w:hAnsi="Arial" w:cs="Arial"/>
                <w:sz w:val="20"/>
                <w:szCs w:val="20"/>
              </w:rPr>
              <w:t>engage</w:t>
            </w:r>
            <w:r w:rsidR="007551E5">
              <w:rPr>
                <w:rFonts w:ascii="Arial" w:hAnsi="Arial" w:cs="Arial"/>
                <w:sz w:val="20"/>
                <w:szCs w:val="20"/>
              </w:rPr>
              <w:t xml:space="preserve"> confidently in Team Around the Children Meetings to work collaboratively with families and other agencies to best meet the needs of children. </w:t>
            </w:r>
          </w:p>
          <w:p w14:paraId="7EAD34DB" w14:textId="6381D8D3" w:rsidR="00AF397F" w:rsidRDefault="00AF397F" w:rsidP="00DC016A">
            <w:pPr>
              <w:pStyle w:val="paragraph"/>
              <w:rPr>
                <w:rFonts w:ascii="Arial" w:hAnsi="Arial" w:cs="Arial"/>
                <w:sz w:val="20"/>
                <w:szCs w:val="20"/>
              </w:rPr>
            </w:pPr>
            <w:r>
              <w:rPr>
                <w:rFonts w:ascii="Arial" w:hAnsi="Arial" w:cs="Arial"/>
                <w:sz w:val="20"/>
                <w:szCs w:val="20"/>
              </w:rPr>
              <w:t xml:space="preserve">Children requiring additional support to address barriers to learning are supported with ABLE Plans (Addressing Barriers to Learning). Some children are supported with Targeted and Individualised Plans, such as Care and Risk Management Plans and are then supported through interventions for Equity. </w:t>
            </w:r>
          </w:p>
          <w:p w14:paraId="113E22ED" w14:textId="378F9B05" w:rsidR="00AF397F" w:rsidRDefault="00B56A17" w:rsidP="00DC016A">
            <w:pPr>
              <w:pStyle w:val="paragraph"/>
              <w:rPr>
                <w:rFonts w:ascii="Arial" w:hAnsi="Arial" w:cs="Arial"/>
                <w:sz w:val="20"/>
                <w:szCs w:val="20"/>
              </w:rPr>
            </w:pPr>
            <w:r>
              <w:rPr>
                <w:rFonts w:ascii="Arial" w:hAnsi="Arial" w:cs="Arial"/>
                <w:sz w:val="20"/>
                <w:szCs w:val="20"/>
              </w:rPr>
              <w:lastRenderedPageBreak/>
              <w:t>70 children</w:t>
            </w:r>
            <w:r w:rsidR="007551E5">
              <w:rPr>
                <w:rFonts w:ascii="Arial" w:hAnsi="Arial" w:cs="Arial"/>
                <w:sz w:val="20"/>
                <w:szCs w:val="20"/>
              </w:rPr>
              <w:t xml:space="preserve"> </w:t>
            </w:r>
            <w:r w:rsidR="00AF397F">
              <w:rPr>
                <w:rFonts w:ascii="Arial" w:hAnsi="Arial" w:cs="Arial"/>
                <w:sz w:val="20"/>
                <w:szCs w:val="20"/>
              </w:rPr>
              <w:t xml:space="preserve">across the school have been supported with 1 or more Intervention for Equity this session. </w:t>
            </w:r>
          </w:p>
          <w:p w14:paraId="260B3798" w14:textId="4EE030AC" w:rsidR="007551E5" w:rsidRDefault="007551E5" w:rsidP="00DC016A">
            <w:pPr>
              <w:pStyle w:val="paragraph"/>
              <w:rPr>
                <w:rFonts w:ascii="Arial" w:hAnsi="Arial" w:cs="Arial"/>
                <w:sz w:val="20"/>
                <w:szCs w:val="20"/>
              </w:rPr>
            </w:pPr>
            <w:r>
              <w:rPr>
                <w:rFonts w:ascii="Arial" w:hAnsi="Arial" w:cs="Arial"/>
                <w:sz w:val="20"/>
                <w:szCs w:val="20"/>
              </w:rPr>
              <w:t>Targeted Children and groups of children have been supported in small ground interventions to help address barriers to learning and increase their individual participation in school. As a result, attendance for</w:t>
            </w:r>
            <w:r w:rsidR="00B56A17">
              <w:rPr>
                <w:rFonts w:ascii="Arial" w:hAnsi="Arial" w:cs="Arial"/>
                <w:sz w:val="20"/>
                <w:szCs w:val="20"/>
              </w:rPr>
              <w:t xml:space="preserve"> all</w:t>
            </w:r>
            <w:r>
              <w:rPr>
                <w:rFonts w:ascii="Arial" w:hAnsi="Arial" w:cs="Arial"/>
                <w:sz w:val="20"/>
                <w:szCs w:val="20"/>
              </w:rPr>
              <w:t xml:space="preserve"> targeted children has increased. </w:t>
            </w:r>
          </w:p>
          <w:p w14:paraId="67A18C21" w14:textId="718EB28A" w:rsidR="00AF397F" w:rsidRDefault="007551E5" w:rsidP="00DC016A">
            <w:pPr>
              <w:pStyle w:val="paragraph"/>
              <w:rPr>
                <w:rFonts w:ascii="Arial" w:hAnsi="Arial" w:cs="Arial"/>
                <w:sz w:val="20"/>
                <w:szCs w:val="20"/>
              </w:rPr>
            </w:pPr>
            <w:r>
              <w:rPr>
                <w:rFonts w:ascii="Arial" w:hAnsi="Arial" w:cs="Arial"/>
                <w:sz w:val="20"/>
                <w:szCs w:val="20"/>
              </w:rPr>
              <w:t xml:space="preserve">100% of targeted children are engaging in their planned learning in school and have demonstrated progress in </w:t>
            </w:r>
            <w:proofErr w:type="gramStart"/>
            <w:r>
              <w:rPr>
                <w:rFonts w:ascii="Arial" w:hAnsi="Arial" w:cs="Arial"/>
                <w:sz w:val="20"/>
                <w:szCs w:val="20"/>
              </w:rPr>
              <w:t>all of</w:t>
            </w:r>
            <w:proofErr w:type="gramEnd"/>
            <w:r>
              <w:rPr>
                <w:rFonts w:ascii="Arial" w:hAnsi="Arial" w:cs="Arial"/>
                <w:sz w:val="20"/>
                <w:szCs w:val="20"/>
              </w:rPr>
              <w:t xml:space="preserve"> their targets – academic, social, emotional and behavioural. </w:t>
            </w:r>
            <w:r w:rsidR="0013188D">
              <w:rPr>
                <w:rFonts w:ascii="Arial" w:hAnsi="Arial" w:cs="Arial"/>
                <w:sz w:val="20"/>
                <w:szCs w:val="20"/>
              </w:rPr>
              <w:t xml:space="preserve">As a result, children experience warm, nurturing relationships with adults in school to ensure that they feel safe, listened to, understood, supported and loved. </w:t>
            </w:r>
          </w:p>
          <w:p w14:paraId="5BEF6258" w14:textId="4713936D" w:rsidR="00DC016A" w:rsidRDefault="00DC016A" w:rsidP="00DC016A">
            <w:pPr>
              <w:pStyle w:val="paragraph"/>
              <w:spacing w:before="0" w:beforeAutospacing="0" w:after="0" w:afterAutospacing="0"/>
              <w:textAlignment w:val="baseline"/>
              <w:rPr>
                <w:rFonts w:ascii="Arial" w:hAnsi="Arial" w:cs="Arial"/>
                <w:b/>
                <w:bCs/>
                <w:color w:val="212121"/>
                <w:sz w:val="20"/>
                <w:szCs w:val="20"/>
                <w:shd w:val="clear" w:color="auto" w:fill="FFFFFF"/>
              </w:rPr>
            </w:pPr>
          </w:p>
          <w:p w14:paraId="5880035A" w14:textId="77777777" w:rsidR="00DC016A" w:rsidRPr="00806740" w:rsidRDefault="00DC016A" w:rsidP="00DC016A">
            <w:pPr>
              <w:pStyle w:val="paragraph"/>
              <w:spacing w:before="0" w:beforeAutospacing="0" w:after="0" w:afterAutospacing="0"/>
              <w:textAlignment w:val="baseline"/>
              <w:rPr>
                <w:rStyle w:val="normaltextrun"/>
                <w:rFonts w:ascii="Arial" w:hAnsi="Arial" w:cs="Arial"/>
                <w:b/>
                <w:bCs/>
                <w:sz w:val="20"/>
                <w:szCs w:val="20"/>
              </w:rPr>
            </w:pPr>
            <w:r w:rsidRPr="00806740">
              <w:rPr>
                <w:rStyle w:val="normaltextrun"/>
                <w:rFonts w:ascii="Arial" w:hAnsi="Arial" w:cs="Arial"/>
                <w:b/>
                <w:bCs/>
                <w:sz w:val="20"/>
                <w:szCs w:val="20"/>
              </w:rPr>
              <w:t xml:space="preserve">Next Steps: </w:t>
            </w:r>
          </w:p>
          <w:p w14:paraId="20C50316" w14:textId="77777777" w:rsidR="00DC016A" w:rsidRPr="00806740" w:rsidRDefault="00DC016A" w:rsidP="00DC016A">
            <w:pPr>
              <w:pStyle w:val="paragraph"/>
              <w:spacing w:before="0" w:beforeAutospacing="0" w:after="0" w:afterAutospacing="0"/>
              <w:textAlignment w:val="baseline"/>
              <w:rPr>
                <w:rStyle w:val="normaltextrun"/>
                <w:rFonts w:ascii="Arial" w:hAnsi="Arial" w:cs="Arial"/>
                <w:b/>
                <w:bCs/>
                <w:sz w:val="20"/>
                <w:szCs w:val="20"/>
              </w:rPr>
            </w:pPr>
          </w:p>
          <w:p w14:paraId="287BA92E" w14:textId="2569F76C" w:rsidR="0013188D" w:rsidRPr="003B3A4E" w:rsidRDefault="00DC016A" w:rsidP="00DC016A">
            <w:pPr>
              <w:pStyle w:val="paragraph"/>
              <w:spacing w:before="0" w:beforeAutospacing="0" w:after="0" w:afterAutospacing="0"/>
              <w:textAlignment w:val="baseline"/>
              <w:rPr>
                <w:rStyle w:val="normaltextrun"/>
                <w:rFonts w:ascii="Arial" w:hAnsi="Arial" w:cs="Arial"/>
                <w:sz w:val="20"/>
                <w:szCs w:val="20"/>
              </w:rPr>
            </w:pPr>
            <w:r w:rsidRPr="003B3A4E">
              <w:rPr>
                <w:rStyle w:val="normaltextrun"/>
                <w:rFonts w:ascii="Arial" w:hAnsi="Arial" w:cs="Arial"/>
                <w:sz w:val="20"/>
                <w:szCs w:val="20"/>
              </w:rPr>
              <w:t xml:space="preserve">Continue to work </w:t>
            </w:r>
            <w:r w:rsidR="0013188D" w:rsidRPr="003B3A4E">
              <w:rPr>
                <w:rStyle w:val="normaltextrun"/>
                <w:rFonts w:ascii="Arial" w:hAnsi="Arial" w:cs="Arial"/>
                <w:sz w:val="20"/>
                <w:szCs w:val="20"/>
              </w:rPr>
              <w:t xml:space="preserve">as part of a </w:t>
            </w:r>
            <w:r w:rsidRPr="003B3A4E">
              <w:rPr>
                <w:rStyle w:val="normaltextrun"/>
                <w:rFonts w:ascii="Arial" w:hAnsi="Arial" w:cs="Arial"/>
                <w:sz w:val="20"/>
                <w:szCs w:val="20"/>
              </w:rPr>
              <w:t>multiagency</w:t>
            </w:r>
            <w:r w:rsidR="0013188D" w:rsidRPr="003B3A4E">
              <w:rPr>
                <w:rStyle w:val="normaltextrun"/>
                <w:rFonts w:ascii="Arial" w:hAnsi="Arial" w:cs="Arial"/>
                <w:sz w:val="20"/>
                <w:szCs w:val="20"/>
              </w:rPr>
              <w:t xml:space="preserve"> approach with families</w:t>
            </w:r>
            <w:r w:rsidRPr="003B3A4E">
              <w:rPr>
                <w:rStyle w:val="normaltextrun"/>
                <w:rFonts w:ascii="Arial" w:hAnsi="Arial" w:cs="Arial"/>
                <w:sz w:val="20"/>
                <w:szCs w:val="20"/>
              </w:rPr>
              <w:t xml:space="preserve"> to best support </w:t>
            </w:r>
            <w:r w:rsidR="0013188D" w:rsidRPr="003B3A4E">
              <w:rPr>
                <w:rStyle w:val="normaltextrun"/>
                <w:rFonts w:ascii="Arial" w:hAnsi="Arial" w:cs="Arial"/>
                <w:sz w:val="20"/>
                <w:szCs w:val="20"/>
              </w:rPr>
              <w:t>ALL children in our school.</w:t>
            </w:r>
            <w:r w:rsidR="004D5EB4">
              <w:rPr>
                <w:rStyle w:val="normaltextrun"/>
                <w:rFonts w:ascii="Arial" w:hAnsi="Arial" w:cs="Arial"/>
                <w:sz w:val="20"/>
                <w:szCs w:val="20"/>
              </w:rPr>
              <w:t xml:space="preserve"> I</w:t>
            </w:r>
            <w:r w:rsidR="00555BD7" w:rsidRPr="003B3A4E">
              <w:rPr>
                <w:rStyle w:val="normaltextrun"/>
                <w:rFonts w:ascii="Arial" w:hAnsi="Arial" w:cs="Arial"/>
                <w:sz w:val="20"/>
                <w:szCs w:val="20"/>
              </w:rPr>
              <w:t>nc</w:t>
            </w:r>
            <w:r w:rsidR="004D5EB4">
              <w:rPr>
                <w:rStyle w:val="normaltextrun"/>
                <w:rFonts w:ascii="Arial" w:hAnsi="Arial" w:cs="Arial"/>
                <w:sz w:val="20"/>
                <w:szCs w:val="20"/>
              </w:rPr>
              <w:t>l</w:t>
            </w:r>
            <w:r w:rsidR="00555BD7" w:rsidRPr="003B3A4E">
              <w:rPr>
                <w:rStyle w:val="normaltextrun"/>
                <w:rFonts w:ascii="Arial" w:hAnsi="Arial" w:cs="Arial"/>
                <w:sz w:val="20"/>
                <w:szCs w:val="20"/>
              </w:rPr>
              <w:t>ud</w:t>
            </w:r>
            <w:r w:rsidR="004D5EB4">
              <w:rPr>
                <w:rStyle w:val="normaltextrun"/>
                <w:rFonts w:ascii="Arial" w:hAnsi="Arial" w:cs="Arial"/>
                <w:sz w:val="20"/>
                <w:szCs w:val="20"/>
              </w:rPr>
              <w:t>ing</w:t>
            </w:r>
            <w:r w:rsidR="00555BD7" w:rsidRPr="003B3A4E">
              <w:rPr>
                <w:rStyle w:val="normaltextrun"/>
                <w:rFonts w:ascii="Arial" w:hAnsi="Arial" w:cs="Arial"/>
                <w:sz w:val="20"/>
                <w:szCs w:val="20"/>
              </w:rPr>
              <w:t xml:space="preserve"> regular audits of our Inclusive Practice to ensure consistency of approach that best meets children’s needs.</w:t>
            </w:r>
          </w:p>
          <w:p w14:paraId="42A19072" w14:textId="77777777" w:rsidR="00DC016A" w:rsidRPr="003B3A4E" w:rsidRDefault="00DC016A" w:rsidP="00DC016A">
            <w:pPr>
              <w:pStyle w:val="paragraph"/>
              <w:spacing w:before="0" w:beforeAutospacing="0" w:after="0" w:afterAutospacing="0"/>
              <w:textAlignment w:val="baseline"/>
              <w:rPr>
                <w:rStyle w:val="normaltextrun"/>
                <w:rFonts w:ascii="Arial" w:hAnsi="Arial" w:cs="Arial"/>
                <w:sz w:val="20"/>
                <w:szCs w:val="20"/>
              </w:rPr>
            </w:pPr>
          </w:p>
          <w:p w14:paraId="6FAE65DE" w14:textId="0680BC17" w:rsidR="00DC016A" w:rsidRPr="003B3A4E" w:rsidRDefault="00DC016A" w:rsidP="00DC016A">
            <w:pPr>
              <w:pStyle w:val="paragraph"/>
              <w:spacing w:before="0" w:beforeAutospacing="0" w:after="0" w:afterAutospacing="0"/>
              <w:textAlignment w:val="baseline"/>
              <w:rPr>
                <w:rStyle w:val="normaltextrun"/>
                <w:rFonts w:ascii="Arial" w:hAnsi="Arial" w:cs="Arial"/>
                <w:sz w:val="20"/>
                <w:szCs w:val="20"/>
              </w:rPr>
            </w:pPr>
            <w:r w:rsidRPr="003B3A4E">
              <w:rPr>
                <w:rStyle w:val="normaltextrun"/>
                <w:rFonts w:ascii="Arial" w:hAnsi="Arial" w:cs="Arial"/>
                <w:sz w:val="20"/>
                <w:szCs w:val="20"/>
              </w:rPr>
              <w:t xml:space="preserve">Continue to </w:t>
            </w:r>
            <w:r w:rsidR="0013188D" w:rsidRPr="003B3A4E">
              <w:rPr>
                <w:rStyle w:val="normaltextrun"/>
                <w:rFonts w:ascii="Arial" w:hAnsi="Arial" w:cs="Arial"/>
                <w:sz w:val="20"/>
                <w:szCs w:val="20"/>
              </w:rPr>
              <w:t xml:space="preserve">embed new and improved assessment tools to set targets and </w:t>
            </w:r>
            <w:r w:rsidRPr="003B3A4E">
              <w:rPr>
                <w:rStyle w:val="normaltextrun"/>
                <w:rFonts w:ascii="Arial" w:hAnsi="Arial" w:cs="Arial"/>
                <w:sz w:val="20"/>
                <w:szCs w:val="20"/>
              </w:rPr>
              <w:t xml:space="preserve">best track learner progress over time. </w:t>
            </w:r>
          </w:p>
          <w:p w14:paraId="2E625C42" w14:textId="77777777" w:rsidR="00DC016A" w:rsidRPr="003B3A4E" w:rsidRDefault="00DC016A" w:rsidP="00DC016A">
            <w:pPr>
              <w:pStyle w:val="paragraph"/>
              <w:spacing w:before="0" w:beforeAutospacing="0" w:after="0" w:afterAutospacing="0"/>
              <w:textAlignment w:val="baseline"/>
              <w:rPr>
                <w:rStyle w:val="normaltextrun"/>
                <w:rFonts w:ascii="Arial" w:hAnsi="Arial" w:cs="Arial"/>
                <w:sz w:val="20"/>
                <w:szCs w:val="20"/>
              </w:rPr>
            </w:pPr>
          </w:p>
          <w:p w14:paraId="754553D9" w14:textId="43678B04" w:rsidR="00DC016A" w:rsidRPr="003B3A4E" w:rsidRDefault="0013188D" w:rsidP="00DC016A">
            <w:pPr>
              <w:pStyle w:val="paragraph"/>
              <w:spacing w:before="0" w:beforeAutospacing="0" w:after="0" w:afterAutospacing="0"/>
              <w:textAlignment w:val="baseline"/>
              <w:rPr>
                <w:rStyle w:val="normaltextrun"/>
                <w:rFonts w:ascii="Arial" w:hAnsi="Arial" w:cs="Arial"/>
                <w:sz w:val="20"/>
                <w:szCs w:val="20"/>
              </w:rPr>
            </w:pPr>
            <w:r w:rsidRPr="003B3A4E">
              <w:rPr>
                <w:rStyle w:val="normaltextrun"/>
                <w:rFonts w:ascii="Arial" w:hAnsi="Arial" w:cs="Arial"/>
                <w:sz w:val="20"/>
                <w:szCs w:val="20"/>
              </w:rPr>
              <w:t xml:space="preserve">Deliver training to all staff to implement a new tracking system across the school in line with Dundee City </w:t>
            </w:r>
            <w:proofErr w:type="gramStart"/>
            <w:r w:rsidRPr="003B3A4E">
              <w:rPr>
                <w:rStyle w:val="normaltextrun"/>
                <w:rFonts w:ascii="Arial" w:hAnsi="Arial" w:cs="Arial"/>
                <w:sz w:val="20"/>
                <w:szCs w:val="20"/>
              </w:rPr>
              <w:t>3 year</w:t>
            </w:r>
            <w:proofErr w:type="gramEnd"/>
            <w:r w:rsidRPr="003B3A4E">
              <w:rPr>
                <w:rStyle w:val="normaltextrun"/>
                <w:rFonts w:ascii="Arial" w:hAnsi="Arial" w:cs="Arial"/>
                <w:sz w:val="20"/>
                <w:szCs w:val="20"/>
              </w:rPr>
              <w:t xml:space="preserve"> Implementation Plan to report on </w:t>
            </w:r>
            <w:r w:rsidR="00525109" w:rsidRPr="003B3A4E">
              <w:rPr>
                <w:rStyle w:val="normaltextrun"/>
                <w:rFonts w:ascii="Arial" w:hAnsi="Arial" w:cs="Arial"/>
                <w:sz w:val="20"/>
                <w:szCs w:val="20"/>
              </w:rPr>
              <w:t>children’s</w:t>
            </w:r>
            <w:r w:rsidRPr="003B3A4E">
              <w:rPr>
                <w:rStyle w:val="normaltextrun"/>
                <w:rFonts w:ascii="Arial" w:hAnsi="Arial" w:cs="Arial"/>
                <w:sz w:val="20"/>
                <w:szCs w:val="20"/>
              </w:rPr>
              <w:t xml:space="preserve"> progress</w:t>
            </w:r>
            <w:r w:rsidR="00525109" w:rsidRPr="003B3A4E">
              <w:rPr>
                <w:rStyle w:val="normaltextrun"/>
                <w:rFonts w:ascii="Arial" w:hAnsi="Arial" w:cs="Arial"/>
                <w:sz w:val="20"/>
                <w:szCs w:val="20"/>
              </w:rPr>
              <w:t xml:space="preserve">. </w:t>
            </w:r>
          </w:p>
          <w:p w14:paraId="30A0FAEF" w14:textId="77777777" w:rsidR="00DC016A" w:rsidRPr="00806740" w:rsidRDefault="00DC016A" w:rsidP="00DC016A">
            <w:pPr>
              <w:pStyle w:val="paragraph"/>
              <w:spacing w:before="0" w:beforeAutospacing="0" w:after="0" w:afterAutospacing="0"/>
              <w:textAlignment w:val="baseline"/>
              <w:rPr>
                <w:rStyle w:val="normaltextrun"/>
                <w:rFonts w:ascii="Arial" w:hAnsi="Arial" w:cs="Arial"/>
                <w:sz w:val="20"/>
                <w:szCs w:val="20"/>
              </w:rPr>
            </w:pPr>
          </w:p>
          <w:p w14:paraId="0F8B39A2" w14:textId="3EED199C" w:rsidR="00DC016A" w:rsidRPr="0058032A" w:rsidRDefault="00DC016A" w:rsidP="00DC016A">
            <w:pPr>
              <w:pStyle w:val="paragraph"/>
              <w:spacing w:before="0" w:beforeAutospacing="0" w:after="0" w:afterAutospacing="0"/>
              <w:textAlignment w:val="baseline"/>
              <w:rPr>
                <w:rFonts w:ascii="Arial" w:hAnsi="Arial" w:cs="Arial"/>
                <w:sz w:val="20"/>
                <w:szCs w:val="20"/>
              </w:rPr>
            </w:pPr>
            <w:r w:rsidRPr="00806740">
              <w:rPr>
                <w:rStyle w:val="normaltextrun"/>
                <w:rFonts w:ascii="Arial" w:hAnsi="Arial" w:cs="Arial"/>
                <w:sz w:val="20"/>
                <w:szCs w:val="20"/>
              </w:rPr>
              <w:t xml:space="preserve">. </w:t>
            </w:r>
          </w:p>
        </w:tc>
      </w:tr>
    </w:tbl>
    <w:p w14:paraId="66A02AC2" w14:textId="77777777" w:rsidR="000947BF" w:rsidRDefault="000947BF" w:rsidP="00874F4C">
      <w:pPr>
        <w:tabs>
          <w:tab w:val="left" w:pos="3405"/>
        </w:tabs>
        <w:spacing w:after="0"/>
        <w:rPr>
          <w:rFonts w:ascii="Arial" w:hAnsi="Arial" w:cs="Arial"/>
          <w:b/>
          <w:sz w:val="24"/>
          <w:szCs w:val="24"/>
          <w:highlight w:val="yellow"/>
        </w:rPr>
      </w:pPr>
    </w:p>
    <w:p w14:paraId="7C8C5F8A" w14:textId="77777777" w:rsidR="00525109" w:rsidRDefault="00525109" w:rsidP="00874F4C">
      <w:pPr>
        <w:tabs>
          <w:tab w:val="left" w:pos="3405"/>
        </w:tabs>
        <w:spacing w:after="0"/>
        <w:rPr>
          <w:rFonts w:ascii="Arial" w:hAnsi="Arial" w:cs="Arial"/>
          <w:b/>
          <w:sz w:val="24"/>
          <w:szCs w:val="24"/>
          <w:highlight w:val="yellow"/>
        </w:rPr>
      </w:pPr>
    </w:p>
    <w:tbl>
      <w:tblPr>
        <w:tblStyle w:val="TableGrid"/>
        <w:tblW w:w="0" w:type="auto"/>
        <w:tblLook w:val="04A0" w:firstRow="1" w:lastRow="0" w:firstColumn="1" w:lastColumn="0" w:noHBand="0" w:noVBand="1"/>
      </w:tblPr>
      <w:tblGrid>
        <w:gridCol w:w="10456"/>
      </w:tblGrid>
      <w:tr w:rsidR="00525109" w14:paraId="3D88C9C6" w14:textId="77777777" w:rsidTr="00F85067">
        <w:tc>
          <w:tcPr>
            <w:tcW w:w="10456" w:type="dxa"/>
            <w:shd w:val="clear" w:color="auto" w:fill="00B050"/>
          </w:tcPr>
          <w:p w14:paraId="361B3F9F" w14:textId="5D8EAC50" w:rsidR="00525109" w:rsidRPr="00BC01A6" w:rsidRDefault="00525109" w:rsidP="00F85067">
            <w:pPr>
              <w:pStyle w:val="ListParagraph"/>
              <w:tabs>
                <w:tab w:val="left" w:pos="3405"/>
              </w:tabs>
              <w:ind w:left="0"/>
              <w:rPr>
                <w:rFonts w:ascii="Arial" w:hAnsi="Arial" w:cs="Arial"/>
                <w:b/>
              </w:rPr>
            </w:pPr>
            <w:r w:rsidRPr="00BC01A6">
              <w:rPr>
                <w:rFonts w:ascii="Arial" w:hAnsi="Arial" w:cs="Arial"/>
                <w:b/>
              </w:rPr>
              <w:t xml:space="preserve">School Improvement Priority </w:t>
            </w:r>
            <w:r>
              <w:rPr>
                <w:rFonts w:ascii="Arial" w:hAnsi="Arial" w:cs="Arial"/>
                <w:b/>
              </w:rPr>
              <w:t>2</w:t>
            </w:r>
            <w:r w:rsidRPr="00BC01A6">
              <w:rPr>
                <w:rFonts w:ascii="Arial" w:hAnsi="Arial" w:cs="Arial"/>
                <w:b/>
              </w:rPr>
              <w:t>: P</w:t>
            </w:r>
            <w:r>
              <w:rPr>
                <w:rFonts w:ascii="Arial" w:hAnsi="Arial" w:cs="Arial"/>
                <w:b/>
              </w:rPr>
              <w:t>ROGRESS</w:t>
            </w:r>
          </w:p>
          <w:p w14:paraId="4E6475A0" w14:textId="77777777" w:rsidR="00525109" w:rsidRPr="00BC01A6" w:rsidRDefault="00525109" w:rsidP="00F85067">
            <w:pPr>
              <w:pStyle w:val="ListParagraph"/>
              <w:tabs>
                <w:tab w:val="left" w:pos="3405"/>
              </w:tabs>
              <w:ind w:left="0"/>
              <w:rPr>
                <w:rFonts w:ascii="Arial" w:hAnsi="Arial" w:cs="Arial"/>
                <w:b/>
              </w:rPr>
            </w:pPr>
          </w:p>
          <w:p w14:paraId="32B995B0" w14:textId="60FAA808" w:rsidR="00525109" w:rsidRDefault="00525109" w:rsidP="00F85067">
            <w:pPr>
              <w:pStyle w:val="ListParagraph"/>
              <w:tabs>
                <w:tab w:val="left" w:pos="3405"/>
              </w:tabs>
              <w:ind w:left="0"/>
              <w:jc w:val="center"/>
              <w:rPr>
                <w:rFonts w:ascii="Arial" w:hAnsi="Arial" w:cs="Arial"/>
                <w:b/>
              </w:rPr>
            </w:pPr>
            <w:r>
              <w:rPr>
                <w:rFonts w:ascii="Arial" w:hAnsi="Arial" w:cs="Arial"/>
                <w:b/>
              </w:rPr>
              <w:t>High Quality learning, teaching &amp; assessment</w:t>
            </w:r>
          </w:p>
          <w:p w14:paraId="14BB7D31" w14:textId="372B6346" w:rsidR="00525109" w:rsidRDefault="00525109" w:rsidP="00F85067">
            <w:pPr>
              <w:pStyle w:val="ListParagraph"/>
              <w:tabs>
                <w:tab w:val="left" w:pos="3405"/>
              </w:tabs>
              <w:ind w:left="0"/>
              <w:jc w:val="center"/>
              <w:rPr>
                <w:rFonts w:ascii="Arial" w:hAnsi="Arial" w:cs="Arial"/>
                <w:b/>
              </w:rPr>
            </w:pPr>
            <w:r>
              <w:rPr>
                <w:rFonts w:ascii="Arial" w:hAnsi="Arial" w:cs="Arial"/>
                <w:b/>
              </w:rPr>
              <w:t>Self-evaluation &amp; moderation culture for improvement – learning, teaching and assessment</w:t>
            </w:r>
          </w:p>
          <w:p w14:paraId="1F6FC112" w14:textId="77777777" w:rsidR="00525109" w:rsidRPr="00BC01A6" w:rsidRDefault="00525109" w:rsidP="00F85067">
            <w:pPr>
              <w:pStyle w:val="ListParagraph"/>
              <w:tabs>
                <w:tab w:val="left" w:pos="3405"/>
              </w:tabs>
              <w:ind w:left="0"/>
              <w:jc w:val="center"/>
              <w:rPr>
                <w:rFonts w:ascii="Arial" w:hAnsi="Arial" w:cs="Arial"/>
                <w:b/>
              </w:rPr>
            </w:pPr>
          </w:p>
          <w:p w14:paraId="14B05589" w14:textId="08BC26DF" w:rsidR="00525109" w:rsidRPr="00DC016A" w:rsidRDefault="00525109" w:rsidP="00F85067">
            <w:pPr>
              <w:pStyle w:val="ListParagraph"/>
              <w:tabs>
                <w:tab w:val="left" w:pos="3405"/>
              </w:tabs>
              <w:ind w:left="0"/>
              <w:rPr>
                <w:rFonts w:ascii="Arial" w:hAnsi="Arial" w:cs="Arial"/>
                <w:b/>
              </w:rPr>
            </w:pPr>
            <w:r w:rsidRPr="00BC01A6">
              <w:rPr>
                <w:rFonts w:ascii="Arial" w:hAnsi="Arial" w:cs="Arial"/>
                <w:b/>
              </w:rPr>
              <w:t xml:space="preserve">Rationale for Improvement: </w:t>
            </w:r>
            <w:r>
              <w:rPr>
                <w:rFonts w:ascii="Arial" w:hAnsi="Arial" w:cs="Arial"/>
                <w:bCs/>
              </w:rPr>
              <w:t xml:space="preserve">To ensure that learner experiences are appropriately challenging and enjoyable, matched to their needs and interests </w:t>
            </w:r>
            <w:r w:rsidRPr="00525109">
              <w:rPr>
                <w:rFonts w:ascii="Arial" w:hAnsi="Arial" w:cs="Arial"/>
                <w:bCs/>
              </w:rPr>
              <w:t>and that there is a shared understanding evident across the school, underpinning the teaching, learning and assessment of ALL learners. Staff to make effective u</w:t>
            </w:r>
            <w:r>
              <w:rPr>
                <w:rFonts w:ascii="Arial" w:hAnsi="Arial" w:cs="Arial"/>
                <w:bCs/>
              </w:rPr>
              <w:t>s</w:t>
            </w:r>
            <w:r w:rsidRPr="00525109">
              <w:rPr>
                <w:rFonts w:ascii="Arial" w:hAnsi="Arial" w:cs="Arial"/>
                <w:bCs/>
              </w:rPr>
              <w:t>e of assessments and their shared understanding of standards to make confident professional judgements about children’s progress.</w:t>
            </w:r>
          </w:p>
          <w:p w14:paraId="4BCE1F04" w14:textId="77777777" w:rsidR="00525109" w:rsidRPr="00EC678C" w:rsidRDefault="00525109" w:rsidP="00F85067">
            <w:pPr>
              <w:rPr>
                <w:rFonts w:ascii="Arial" w:hAnsi="Arial" w:cs="Arial"/>
                <w:b/>
                <w:sz w:val="20"/>
                <w:szCs w:val="20"/>
              </w:rPr>
            </w:pPr>
          </w:p>
        </w:tc>
      </w:tr>
      <w:tr w:rsidR="00525109" w14:paraId="010C7818" w14:textId="77777777" w:rsidTr="00F85067">
        <w:tc>
          <w:tcPr>
            <w:tcW w:w="10456" w:type="dxa"/>
          </w:tcPr>
          <w:p w14:paraId="43B18B4B" w14:textId="77777777" w:rsidR="00525109" w:rsidRDefault="00525109" w:rsidP="00F85067">
            <w:pPr>
              <w:pStyle w:val="paragraph"/>
              <w:rPr>
                <w:rFonts w:ascii="Arial" w:hAnsi="Arial" w:cs="Arial"/>
                <w:b/>
                <w:bCs/>
                <w:sz w:val="20"/>
                <w:szCs w:val="20"/>
              </w:rPr>
            </w:pPr>
            <w:r w:rsidRPr="00881FE2">
              <w:rPr>
                <w:rFonts w:ascii="Arial" w:hAnsi="Arial" w:cs="Arial"/>
                <w:b/>
                <w:bCs/>
                <w:sz w:val="20"/>
                <w:szCs w:val="20"/>
              </w:rPr>
              <w:t> </w:t>
            </w:r>
          </w:p>
          <w:p w14:paraId="1A4F5E4C" w14:textId="656D3FC9" w:rsidR="00525109" w:rsidRDefault="00525109" w:rsidP="00F85067">
            <w:pPr>
              <w:pStyle w:val="paragraph"/>
              <w:rPr>
                <w:rFonts w:ascii="Arial" w:hAnsi="Arial" w:cs="Arial"/>
                <w:sz w:val="20"/>
                <w:szCs w:val="20"/>
              </w:rPr>
            </w:pPr>
            <w:r>
              <w:rPr>
                <w:rFonts w:ascii="Arial" w:hAnsi="Arial" w:cs="Arial"/>
                <w:sz w:val="20"/>
                <w:szCs w:val="20"/>
              </w:rPr>
              <w:t xml:space="preserve">This session we audited and reviewed our current data analysis and pupil tracking systems to identify areas for improvement. We have engaged in collegiate development sessions to increase staff confidence and competence to analyse and use data to inform daily teaching and learning approaches for improvement. </w:t>
            </w:r>
          </w:p>
          <w:p w14:paraId="55CB3706" w14:textId="7D73C06B" w:rsidR="00091506" w:rsidRDefault="00091506" w:rsidP="00F85067">
            <w:pPr>
              <w:pStyle w:val="paragraph"/>
              <w:rPr>
                <w:rFonts w:ascii="Arial" w:hAnsi="Arial" w:cs="Arial"/>
                <w:sz w:val="20"/>
                <w:szCs w:val="20"/>
              </w:rPr>
            </w:pPr>
            <w:r>
              <w:rPr>
                <w:rFonts w:ascii="Arial" w:hAnsi="Arial" w:cs="Arial"/>
                <w:sz w:val="20"/>
                <w:szCs w:val="20"/>
              </w:rPr>
              <w:t xml:space="preserve">Staff have engaged in research, professional reading and professional learning to enhance learning in the Outdoors for All Children across the school.  Outdoor Education </w:t>
            </w:r>
            <w:r w:rsidR="00C4798F">
              <w:rPr>
                <w:rFonts w:ascii="Arial" w:hAnsi="Arial" w:cs="Arial"/>
                <w:sz w:val="20"/>
                <w:szCs w:val="20"/>
              </w:rPr>
              <w:t>has been planned to support children to develop their transferable skills for learning, life and work.</w:t>
            </w:r>
          </w:p>
          <w:p w14:paraId="2A41864A" w14:textId="63238131" w:rsidR="00525109" w:rsidRDefault="00525109" w:rsidP="00F85067">
            <w:pPr>
              <w:pStyle w:val="paragraph"/>
              <w:rPr>
                <w:rFonts w:ascii="Arial" w:hAnsi="Arial" w:cs="Arial"/>
                <w:sz w:val="20"/>
                <w:szCs w:val="20"/>
              </w:rPr>
            </w:pPr>
            <w:r>
              <w:rPr>
                <w:rFonts w:ascii="Arial" w:hAnsi="Arial" w:cs="Arial"/>
                <w:sz w:val="20"/>
                <w:szCs w:val="20"/>
              </w:rPr>
              <w:t>Staff have participated in professional learning to learn about and implement the use of Quality Improvement tools</w:t>
            </w:r>
            <w:r w:rsidR="005F3CEC">
              <w:rPr>
                <w:rFonts w:ascii="Arial" w:hAnsi="Arial" w:cs="Arial"/>
                <w:sz w:val="20"/>
                <w:szCs w:val="20"/>
              </w:rPr>
              <w:t xml:space="preserve"> to improve learning, teaching and assessment, particularly in writing. 3 teachers participated in the National Improving Writing Programme to improve writing in </w:t>
            </w:r>
            <w:proofErr w:type="gramStart"/>
            <w:r w:rsidR="005F3CEC">
              <w:rPr>
                <w:rFonts w:ascii="Arial" w:hAnsi="Arial" w:cs="Arial"/>
                <w:sz w:val="20"/>
                <w:szCs w:val="20"/>
              </w:rPr>
              <w:t>P4</w:t>
            </w:r>
            <w:proofErr w:type="gramEnd"/>
            <w:r w:rsidR="005F3CEC">
              <w:rPr>
                <w:rFonts w:ascii="Arial" w:hAnsi="Arial" w:cs="Arial"/>
                <w:sz w:val="20"/>
                <w:szCs w:val="20"/>
              </w:rPr>
              <w:t xml:space="preserve"> and all other staff participated in Quality Improvement Training alongside this to improve skillset of all staff across all levels, from P1 – P7, to improve Writing. </w:t>
            </w:r>
          </w:p>
          <w:p w14:paraId="5A813D68" w14:textId="09BAD4D8" w:rsidR="005F3CEC" w:rsidRDefault="005F3CEC" w:rsidP="00F85067">
            <w:pPr>
              <w:pStyle w:val="paragraph"/>
              <w:rPr>
                <w:rFonts w:ascii="Arial" w:hAnsi="Arial" w:cs="Arial"/>
                <w:sz w:val="20"/>
                <w:szCs w:val="20"/>
              </w:rPr>
            </w:pPr>
            <w:r>
              <w:rPr>
                <w:rFonts w:ascii="Arial" w:hAnsi="Arial" w:cs="Arial"/>
                <w:sz w:val="20"/>
                <w:szCs w:val="20"/>
              </w:rPr>
              <w:t>We continued to embed our Learn to Read programme across P1 – 3</w:t>
            </w:r>
            <w:r w:rsidR="00690700">
              <w:rPr>
                <w:rFonts w:ascii="Arial" w:hAnsi="Arial" w:cs="Arial"/>
                <w:sz w:val="20"/>
                <w:szCs w:val="20"/>
              </w:rPr>
              <w:t>. Our Reading Improvement Leaders continued to work with Ruth Miskin Staff and engage in development days to improve our pace and challenge for children.</w:t>
            </w:r>
          </w:p>
          <w:p w14:paraId="34A1C030" w14:textId="5EAC7D4A" w:rsidR="00525109" w:rsidRDefault="00525109" w:rsidP="00F85067">
            <w:pPr>
              <w:pStyle w:val="paragraph"/>
              <w:rPr>
                <w:rFonts w:ascii="Arial" w:hAnsi="Arial" w:cs="Arial"/>
                <w:b/>
                <w:bCs/>
                <w:sz w:val="20"/>
                <w:szCs w:val="20"/>
              </w:rPr>
            </w:pPr>
            <w:r w:rsidRPr="00E717B5">
              <w:rPr>
                <w:rFonts w:ascii="Arial" w:hAnsi="Arial" w:cs="Arial"/>
                <w:b/>
                <w:bCs/>
                <w:sz w:val="20"/>
                <w:szCs w:val="20"/>
              </w:rPr>
              <w:t>As a result:</w:t>
            </w:r>
          </w:p>
          <w:p w14:paraId="69073A0D" w14:textId="1BE1E783" w:rsidR="006C2204" w:rsidRDefault="00091506" w:rsidP="00F85067">
            <w:pPr>
              <w:pStyle w:val="paragraph"/>
              <w:rPr>
                <w:rFonts w:ascii="Arial" w:hAnsi="Arial" w:cs="Arial"/>
                <w:sz w:val="20"/>
                <w:szCs w:val="20"/>
              </w:rPr>
            </w:pPr>
            <w:r w:rsidRPr="006C2204">
              <w:rPr>
                <w:rFonts w:ascii="Arial" w:hAnsi="Arial" w:cs="Arial"/>
                <w:sz w:val="20"/>
                <w:szCs w:val="20"/>
              </w:rPr>
              <w:t xml:space="preserve">ALL CHILDREN have experienced weekly opportunities to engage in Outdoor Learning Experiences </w:t>
            </w:r>
            <w:r w:rsidR="006C2204" w:rsidRPr="006C2204">
              <w:rPr>
                <w:rFonts w:ascii="Arial" w:hAnsi="Arial" w:cs="Arial"/>
                <w:sz w:val="20"/>
                <w:szCs w:val="20"/>
              </w:rPr>
              <w:t xml:space="preserve">on school grounds and in local spaces, </w:t>
            </w:r>
            <w:proofErr w:type="gramStart"/>
            <w:r w:rsidR="006C2204" w:rsidRPr="006C2204">
              <w:rPr>
                <w:rFonts w:ascii="Arial" w:hAnsi="Arial" w:cs="Arial"/>
                <w:sz w:val="20"/>
                <w:szCs w:val="20"/>
              </w:rPr>
              <w:t>This</w:t>
            </w:r>
            <w:proofErr w:type="gramEnd"/>
            <w:r w:rsidR="006C2204" w:rsidRPr="006C2204">
              <w:rPr>
                <w:rFonts w:ascii="Arial" w:hAnsi="Arial" w:cs="Arial"/>
                <w:sz w:val="20"/>
                <w:szCs w:val="20"/>
              </w:rPr>
              <w:t xml:space="preserve"> has</w:t>
            </w:r>
            <w:r w:rsidRPr="006C2204">
              <w:rPr>
                <w:rFonts w:ascii="Arial" w:hAnsi="Arial" w:cs="Arial"/>
                <w:sz w:val="20"/>
                <w:szCs w:val="20"/>
              </w:rPr>
              <w:t xml:space="preserve"> enrich</w:t>
            </w:r>
            <w:r w:rsidR="006C2204" w:rsidRPr="006C2204">
              <w:rPr>
                <w:rFonts w:ascii="Arial" w:hAnsi="Arial" w:cs="Arial"/>
                <w:sz w:val="20"/>
                <w:szCs w:val="20"/>
              </w:rPr>
              <w:t>ed</w:t>
            </w:r>
            <w:r w:rsidRPr="006C2204">
              <w:rPr>
                <w:rFonts w:ascii="Arial" w:hAnsi="Arial" w:cs="Arial"/>
                <w:sz w:val="20"/>
                <w:szCs w:val="20"/>
              </w:rPr>
              <w:t xml:space="preserve"> their learning and provide</w:t>
            </w:r>
            <w:r w:rsidR="006C2204" w:rsidRPr="006C2204">
              <w:rPr>
                <w:rFonts w:ascii="Arial" w:hAnsi="Arial" w:cs="Arial"/>
                <w:sz w:val="20"/>
                <w:szCs w:val="20"/>
              </w:rPr>
              <w:t>d</w:t>
            </w:r>
            <w:r w:rsidRPr="006C2204">
              <w:rPr>
                <w:rFonts w:ascii="Arial" w:hAnsi="Arial" w:cs="Arial"/>
                <w:sz w:val="20"/>
                <w:szCs w:val="20"/>
              </w:rPr>
              <w:t xml:space="preserve"> engagi</w:t>
            </w:r>
            <w:r w:rsidR="006C2204" w:rsidRPr="006C2204">
              <w:rPr>
                <w:rFonts w:ascii="Arial" w:hAnsi="Arial" w:cs="Arial"/>
                <w:sz w:val="20"/>
                <w:szCs w:val="20"/>
              </w:rPr>
              <w:t xml:space="preserve">ng, creative, challenging and adventurous opportunities to help all children learn and grow as confident and responsible citizens who value and appreciate their local environment. They have been supported development of their transferable skills for </w:t>
            </w:r>
            <w:r w:rsidR="00C4798F">
              <w:rPr>
                <w:rFonts w:ascii="Arial" w:hAnsi="Arial" w:cs="Arial"/>
                <w:sz w:val="20"/>
                <w:szCs w:val="20"/>
              </w:rPr>
              <w:t xml:space="preserve">learning, </w:t>
            </w:r>
            <w:r w:rsidR="006C2204" w:rsidRPr="006C2204">
              <w:rPr>
                <w:rFonts w:ascii="Arial" w:hAnsi="Arial" w:cs="Arial"/>
                <w:sz w:val="20"/>
                <w:szCs w:val="20"/>
              </w:rPr>
              <w:lastRenderedPageBreak/>
              <w:t>life and work, such as self-management and self-regulation, communication, collaboration, critical thinking, adaptability and resilience.</w:t>
            </w:r>
          </w:p>
          <w:p w14:paraId="471BC213" w14:textId="1D2E2A25" w:rsidR="006C2204" w:rsidRDefault="006C2204" w:rsidP="00F85067">
            <w:pPr>
              <w:pStyle w:val="paragraph"/>
              <w:rPr>
                <w:rFonts w:ascii="Arial" w:hAnsi="Arial" w:cs="Arial"/>
                <w:sz w:val="20"/>
                <w:szCs w:val="20"/>
              </w:rPr>
            </w:pPr>
            <w:r>
              <w:rPr>
                <w:rFonts w:ascii="Arial" w:hAnsi="Arial" w:cs="Arial"/>
                <w:sz w:val="20"/>
                <w:szCs w:val="20"/>
              </w:rPr>
              <w:t xml:space="preserve">All children experience opportunities to use Digital Technology to increase their independence in learning through supportive learning software and apps. </w:t>
            </w:r>
          </w:p>
          <w:p w14:paraId="5AEB842A" w14:textId="1EE436E7" w:rsidR="00C4798F" w:rsidRPr="006C2204" w:rsidRDefault="006C2204" w:rsidP="00F85067">
            <w:pPr>
              <w:pStyle w:val="paragraph"/>
              <w:rPr>
                <w:rFonts w:ascii="Arial" w:hAnsi="Arial" w:cs="Arial"/>
                <w:sz w:val="20"/>
                <w:szCs w:val="20"/>
              </w:rPr>
            </w:pPr>
            <w:r>
              <w:rPr>
                <w:rFonts w:ascii="Arial" w:hAnsi="Arial" w:cs="Arial"/>
                <w:sz w:val="20"/>
                <w:szCs w:val="20"/>
              </w:rPr>
              <w:t>Children with English as an Additional Language (EAL) are supported by visiting Teacher Specialists to improve their skills for independence and language acquisition levels., therefore improving attainment in Literacy and Numeracy.</w:t>
            </w:r>
          </w:p>
          <w:p w14:paraId="7FC112C0" w14:textId="701B5F2C" w:rsidR="00091506" w:rsidRPr="00091506" w:rsidRDefault="00091506" w:rsidP="00F85067">
            <w:pPr>
              <w:pStyle w:val="paragraph"/>
              <w:rPr>
                <w:rFonts w:ascii="Arial" w:hAnsi="Arial" w:cs="Arial"/>
                <w:sz w:val="20"/>
                <w:szCs w:val="20"/>
                <w:u w:val="single"/>
              </w:rPr>
            </w:pPr>
            <w:r w:rsidRPr="00091506">
              <w:rPr>
                <w:rFonts w:ascii="Arial" w:hAnsi="Arial" w:cs="Arial"/>
                <w:sz w:val="20"/>
                <w:szCs w:val="20"/>
                <w:u w:val="single"/>
              </w:rPr>
              <w:t>Primary 1</w:t>
            </w:r>
          </w:p>
          <w:p w14:paraId="3FEF37F2" w14:textId="2256C6BE" w:rsidR="005F3CEC" w:rsidRPr="00690700" w:rsidRDefault="005F3CEC" w:rsidP="00CF6367">
            <w:pPr>
              <w:pStyle w:val="paragraph"/>
              <w:numPr>
                <w:ilvl w:val="0"/>
                <w:numId w:val="30"/>
              </w:numPr>
              <w:rPr>
                <w:rFonts w:ascii="Arial" w:hAnsi="Arial" w:cs="Arial"/>
                <w:sz w:val="20"/>
                <w:szCs w:val="20"/>
              </w:rPr>
            </w:pPr>
            <w:r w:rsidRPr="00690700">
              <w:rPr>
                <w:rFonts w:ascii="Arial" w:hAnsi="Arial" w:cs="Arial"/>
                <w:sz w:val="20"/>
                <w:szCs w:val="20"/>
              </w:rPr>
              <w:t xml:space="preserve">92% of Primary 1 children achieved Early Level Writing. </w:t>
            </w:r>
          </w:p>
          <w:p w14:paraId="6ACBE541" w14:textId="395D7FE3" w:rsidR="00690700" w:rsidRPr="00690700" w:rsidRDefault="00690700" w:rsidP="00CF6367">
            <w:pPr>
              <w:pStyle w:val="paragraph"/>
              <w:numPr>
                <w:ilvl w:val="0"/>
                <w:numId w:val="30"/>
              </w:numPr>
              <w:rPr>
                <w:rFonts w:ascii="Arial" w:hAnsi="Arial" w:cs="Arial"/>
                <w:sz w:val="20"/>
                <w:szCs w:val="20"/>
              </w:rPr>
            </w:pPr>
            <w:r w:rsidRPr="00690700">
              <w:rPr>
                <w:rFonts w:ascii="Arial" w:hAnsi="Arial" w:cs="Arial"/>
                <w:sz w:val="20"/>
                <w:szCs w:val="20"/>
              </w:rPr>
              <w:t>86% of Primary 1 children achieved Early Level Reading.</w:t>
            </w:r>
          </w:p>
          <w:p w14:paraId="40397649" w14:textId="6CFC25A0" w:rsidR="00690700" w:rsidRPr="00690700" w:rsidRDefault="00690700" w:rsidP="00CF6367">
            <w:pPr>
              <w:pStyle w:val="paragraph"/>
              <w:numPr>
                <w:ilvl w:val="0"/>
                <w:numId w:val="30"/>
              </w:numPr>
              <w:rPr>
                <w:rFonts w:ascii="Arial" w:hAnsi="Arial" w:cs="Arial"/>
                <w:sz w:val="20"/>
                <w:szCs w:val="20"/>
              </w:rPr>
            </w:pPr>
            <w:r w:rsidRPr="00690700">
              <w:rPr>
                <w:rFonts w:ascii="Arial" w:hAnsi="Arial" w:cs="Arial"/>
                <w:sz w:val="20"/>
                <w:szCs w:val="20"/>
              </w:rPr>
              <w:t>89&amp; of Primary 1 children achieved Early Level Listening &amp; Talking.</w:t>
            </w:r>
          </w:p>
          <w:p w14:paraId="7D26089E" w14:textId="37E98E96" w:rsidR="005F3CEC" w:rsidRPr="006740AA" w:rsidRDefault="005F3CEC" w:rsidP="00CF6367">
            <w:pPr>
              <w:pStyle w:val="paragraph"/>
              <w:numPr>
                <w:ilvl w:val="0"/>
                <w:numId w:val="30"/>
              </w:numPr>
              <w:rPr>
                <w:rFonts w:ascii="Arial" w:hAnsi="Arial" w:cs="Arial"/>
                <w:i/>
                <w:iCs/>
                <w:sz w:val="20"/>
                <w:szCs w:val="20"/>
              </w:rPr>
            </w:pPr>
            <w:r w:rsidRPr="00690700">
              <w:rPr>
                <w:rFonts w:ascii="Arial" w:hAnsi="Arial" w:cs="Arial"/>
                <w:sz w:val="20"/>
                <w:szCs w:val="20"/>
              </w:rPr>
              <w:t xml:space="preserve">86% of P1 children achieved </w:t>
            </w:r>
            <w:r w:rsidR="001B24C3">
              <w:rPr>
                <w:rFonts w:ascii="Arial" w:hAnsi="Arial" w:cs="Arial"/>
                <w:sz w:val="20"/>
                <w:szCs w:val="20"/>
              </w:rPr>
              <w:t>o</w:t>
            </w:r>
            <w:r w:rsidRPr="00690700">
              <w:rPr>
                <w:rFonts w:ascii="Arial" w:hAnsi="Arial" w:cs="Arial"/>
                <w:sz w:val="20"/>
                <w:szCs w:val="20"/>
              </w:rPr>
              <w:t>verall Literacy</w:t>
            </w:r>
            <w:r w:rsidR="00EC16DF">
              <w:rPr>
                <w:rFonts w:ascii="Arial" w:hAnsi="Arial" w:cs="Arial"/>
                <w:sz w:val="20"/>
                <w:szCs w:val="20"/>
              </w:rPr>
              <w:t xml:space="preserve">. </w:t>
            </w:r>
            <w:r w:rsidR="00EC16DF" w:rsidRPr="00EC16DF">
              <w:rPr>
                <w:sz w:val="20"/>
                <w:szCs w:val="20"/>
              </w:rPr>
              <w:t>Stretch Aim for 25/26 is 80%</w:t>
            </w:r>
            <w:r w:rsidR="00EC16DF" w:rsidRPr="00EC16DF">
              <w:rPr>
                <w:rFonts w:ascii="Arial" w:hAnsi="Arial" w:cs="Arial"/>
                <w:sz w:val="20"/>
                <w:szCs w:val="20"/>
              </w:rPr>
              <w:t>.</w:t>
            </w:r>
            <w:r w:rsidRPr="00EC16DF">
              <w:rPr>
                <w:rFonts w:ascii="Arial" w:hAnsi="Arial" w:cs="Arial"/>
                <w:sz w:val="20"/>
                <w:szCs w:val="20"/>
              </w:rPr>
              <w:t xml:space="preserve"> </w:t>
            </w:r>
            <w:r w:rsidRPr="006740AA">
              <w:rPr>
                <w:rFonts w:ascii="Arial" w:hAnsi="Arial" w:cs="Arial"/>
                <w:i/>
                <w:iCs/>
                <w:sz w:val="20"/>
                <w:szCs w:val="20"/>
              </w:rPr>
              <w:t>(</w:t>
            </w:r>
            <w:r w:rsidR="00F4109B" w:rsidRPr="006740AA">
              <w:rPr>
                <w:rFonts w:ascii="Arial" w:hAnsi="Arial" w:cs="Arial"/>
                <w:i/>
                <w:iCs/>
                <w:sz w:val="20"/>
                <w:szCs w:val="20"/>
              </w:rPr>
              <w:t>Passing</w:t>
            </w:r>
            <w:r w:rsidRPr="006740AA">
              <w:rPr>
                <w:rFonts w:ascii="Arial" w:hAnsi="Arial" w:cs="Arial"/>
                <w:i/>
                <w:iCs/>
                <w:sz w:val="20"/>
                <w:szCs w:val="20"/>
              </w:rPr>
              <w:t xml:space="preserve"> early level in all 3 areas - Reading, Writing &amp; Listening &amp; Talking</w:t>
            </w:r>
            <w:r w:rsidR="00EC16DF" w:rsidRPr="006740AA">
              <w:rPr>
                <w:rFonts w:ascii="Arial" w:hAnsi="Arial" w:cs="Arial"/>
                <w:i/>
                <w:iCs/>
                <w:sz w:val="20"/>
                <w:szCs w:val="20"/>
              </w:rPr>
              <w:t>.)</w:t>
            </w:r>
          </w:p>
          <w:p w14:paraId="55898524" w14:textId="0980043E" w:rsidR="00EC16DF" w:rsidRDefault="00EC16DF" w:rsidP="00CF6367">
            <w:pPr>
              <w:pStyle w:val="paragraph"/>
              <w:numPr>
                <w:ilvl w:val="0"/>
                <w:numId w:val="30"/>
              </w:numPr>
              <w:rPr>
                <w:rFonts w:ascii="Arial" w:hAnsi="Arial" w:cs="Arial"/>
                <w:sz w:val="20"/>
                <w:szCs w:val="20"/>
              </w:rPr>
            </w:pPr>
            <w:r>
              <w:rPr>
                <w:rFonts w:ascii="Arial" w:hAnsi="Arial" w:cs="Arial"/>
                <w:sz w:val="20"/>
                <w:szCs w:val="20"/>
              </w:rPr>
              <w:t>94% of P1 children achieved Early Level Numeracy.</w:t>
            </w:r>
          </w:p>
          <w:p w14:paraId="46805A14" w14:textId="288405F0" w:rsidR="00091506" w:rsidRPr="00F4109B" w:rsidRDefault="00091506" w:rsidP="00091506">
            <w:pPr>
              <w:pStyle w:val="paragraph"/>
              <w:rPr>
                <w:rFonts w:ascii="Arial" w:hAnsi="Arial" w:cs="Arial"/>
                <w:sz w:val="20"/>
                <w:szCs w:val="20"/>
                <w:u w:val="single"/>
              </w:rPr>
            </w:pPr>
            <w:r w:rsidRPr="00F4109B">
              <w:rPr>
                <w:rFonts w:ascii="Arial" w:hAnsi="Arial" w:cs="Arial"/>
                <w:sz w:val="20"/>
                <w:szCs w:val="20"/>
                <w:u w:val="single"/>
              </w:rPr>
              <w:t xml:space="preserve">Primary 2 </w:t>
            </w:r>
          </w:p>
          <w:p w14:paraId="4CCE0743" w14:textId="22E2537D" w:rsidR="00EC16DF" w:rsidRPr="00EC16DF" w:rsidRDefault="00EC16DF" w:rsidP="00CF6367">
            <w:pPr>
              <w:pStyle w:val="paragraph"/>
              <w:numPr>
                <w:ilvl w:val="0"/>
                <w:numId w:val="30"/>
              </w:numPr>
              <w:rPr>
                <w:rFonts w:ascii="Arial" w:hAnsi="Arial" w:cs="Arial"/>
                <w:sz w:val="20"/>
                <w:szCs w:val="20"/>
                <w:lang w:val="en-US"/>
              </w:rPr>
            </w:pPr>
            <w:r w:rsidRPr="00EC16DF">
              <w:rPr>
                <w:rFonts w:ascii="Arial" w:hAnsi="Arial" w:cs="Arial"/>
                <w:sz w:val="20"/>
                <w:szCs w:val="20"/>
              </w:rPr>
              <w:t>88%</w:t>
            </w:r>
            <w:r w:rsidRPr="00EC16DF">
              <w:rPr>
                <w:rFonts w:ascii="Arial" w:hAnsi="Arial" w:cs="Arial"/>
                <w:sz w:val="20"/>
                <w:szCs w:val="20"/>
                <w:lang w:val="en-US"/>
              </w:rPr>
              <w:t>​</w:t>
            </w:r>
            <w:r w:rsidRPr="00F4109B">
              <w:rPr>
                <w:rFonts w:ascii="Arial" w:hAnsi="Arial" w:cs="Arial"/>
                <w:sz w:val="20"/>
                <w:szCs w:val="20"/>
                <w:lang w:val="en-US"/>
              </w:rPr>
              <w:t xml:space="preserve"> of Primary 2 children are on track to achieve First Level Listening &amp; Talking. </w:t>
            </w:r>
          </w:p>
          <w:p w14:paraId="79ED4A05" w14:textId="77777777" w:rsidR="00F4109B" w:rsidRPr="00F4109B" w:rsidRDefault="00EC16DF" w:rsidP="00CF6367">
            <w:pPr>
              <w:pStyle w:val="paragraph"/>
              <w:numPr>
                <w:ilvl w:val="0"/>
                <w:numId w:val="30"/>
              </w:numPr>
              <w:rPr>
                <w:rFonts w:ascii="Arial" w:hAnsi="Arial" w:cs="Arial"/>
                <w:sz w:val="20"/>
                <w:szCs w:val="20"/>
                <w:lang w:val="en-US"/>
              </w:rPr>
            </w:pPr>
            <w:r w:rsidRPr="00EC16DF">
              <w:rPr>
                <w:rFonts w:ascii="Arial" w:hAnsi="Arial" w:cs="Arial"/>
                <w:sz w:val="20"/>
                <w:szCs w:val="20"/>
              </w:rPr>
              <w:t>88%</w:t>
            </w:r>
            <w:r w:rsidRPr="00EC16DF">
              <w:rPr>
                <w:rFonts w:ascii="Arial" w:hAnsi="Arial" w:cs="Arial"/>
                <w:sz w:val="20"/>
                <w:szCs w:val="20"/>
                <w:lang w:val="en-US"/>
              </w:rPr>
              <w:t>​</w:t>
            </w:r>
            <w:r w:rsidRPr="00F4109B">
              <w:rPr>
                <w:rFonts w:ascii="Arial" w:hAnsi="Arial" w:cs="Arial"/>
                <w:sz w:val="20"/>
                <w:szCs w:val="20"/>
                <w:lang w:val="en-US"/>
              </w:rPr>
              <w:t xml:space="preserve"> of Primary 2 children are on track to achieve First Level Reading</w:t>
            </w:r>
          </w:p>
          <w:p w14:paraId="7C9DAD30" w14:textId="7BD01CC9" w:rsidR="00EC16DF" w:rsidRDefault="00EC16DF" w:rsidP="00CF6367">
            <w:pPr>
              <w:pStyle w:val="paragraph"/>
              <w:numPr>
                <w:ilvl w:val="0"/>
                <w:numId w:val="30"/>
              </w:numPr>
              <w:rPr>
                <w:rFonts w:ascii="Arial" w:hAnsi="Arial" w:cs="Arial"/>
                <w:sz w:val="20"/>
                <w:szCs w:val="20"/>
                <w:lang w:val="en-US"/>
              </w:rPr>
            </w:pPr>
            <w:r w:rsidRPr="00EC16DF">
              <w:rPr>
                <w:rFonts w:ascii="Arial" w:hAnsi="Arial" w:cs="Arial"/>
                <w:sz w:val="20"/>
                <w:szCs w:val="20"/>
              </w:rPr>
              <w:t>83%</w:t>
            </w:r>
            <w:r w:rsidRPr="00EC16DF">
              <w:rPr>
                <w:rFonts w:ascii="Arial" w:hAnsi="Arial" w:cs="Arial"/>
                <w:sz w:val="20"/>
                <w:szCs w:val="20"/>
                <w:lang w:val="en-US"/>
              </w:rPr>
              <w:t>​</w:t>
            </w:r>
            <w:r w:rsidRPr="00F4109B">
              <w:rPr>
                <w:rFonts w:ascii="Arial" w:hAnsi="Arial" w:cs="Arial"/>
                <w:sz w:val="20"/>
                <w:szCs w:val="20"/>
                <w:lang w:val="en-US"/>
              </w:rPr>
              <w:t xml:space="preserve"> of Primary 2 children are on track to achieve First Level Writing</w:t>
            </w:r>
          </w:p>
          <w:p w14:paraId="319397AD" w14:textId="3E279F24" w:rsidR="00F4109B" w:rsidRPr="00F969EC" w:rsidRDefault="00F969EC" w:rsidP="00CF6367">
            <w:pPr>
              <w:pStyle w:val="paragraph"/>
              <w:numPr>
                <w:ilvl w:val="0"/>
                <w:numId w:val="30"/>
              </w:numPr>
              <w:rPr>
                <w:rFonts w:ascii="Arial" w:hAnsi="Arial" w:cs="Arial"/>
                <w:i/>
                <w:iCs/>
                <w:sz w:val="20"/>
                <w:szCs w:val="20"/>
                <w:lang w:val="en-US"/>
              </w:rPr>
            </w:pPr>
            <w:r w:rsidRPr="00F969EC">
              <w:rPr>
                <w:rFonts w:ascii="Arial" w:hAnsi="Arial" w:cs="Arial"/>
                <w:sz w:val="20"/>
                <w:szCs w:val="20"/>
                <w:lang w:val="en-US"/>
              </w:rPr>
              <w:t>83</w:t>
            </w:r>
            <w:r w:rsidR="00F4109B" w:rsidRPr="00F969EC">
              <w:rPr>
                <w:rFonts w:ascii="Arial" w:hAnsi="Arial" w:cs="Arial"/>
                <w:sz w:val="20"/>
                <w:szCs w:val="20"/>
                <w:lang w:val="en-US"/>
              </w:rPr>
              <w:t xml:space="preserve">% of Primary 2 children are on track to achieve overall Literacy. </w:t>
            </w:r>
            <w:r w:rsidR="00F4109B" w:rsidRPr="00F969EC">
              <w:rPr>
                <w:rFonts w:ascii="Arial" w:hAnsi="Arial" w:cs="Arial"/>
                <w:i/>
                <w:iCs/>
                <w:sz w:val="20"/>
                <w:szCs w:val="20"/>
              </w:rPr>
              <w:t>(Passing early level in all 3 areas - Reading, Writing &amp; Listening &amp; Talking.)</w:t>
            </w:r>
          </w:p>
          <w:p w14:paraId="60722A57" w14:textId="2BA175CD" w:rsidR="00EE34F6" w:rsidRPr="00F4109B" w:rsidRDefault="00EC16DF" w:rsidP="00CF6367">
            <w:pPr>
              <w:pStyle w:val="paragraph"/>
              <w:numPr>
                <w:ilvl w:val="0"/>
                <w:numId w:val="30"/>
              </w:numPr>
              <w:rPr>
                <w:rFonts w:ascii="Arial" w:hAnsi="Arial" w:cs="Arial"/>
                <w:sz w:val="20"/>
                <w:szCs w:val="20"/>
                <w:lang w:val="en-US"/>
              </w:rPr>
            </w:pPr>
            <w:r w:rsidRPr="00EC16DF">
              <w:rPr>
                <w:rFonts w:ascii="Arial" w:hAnsi="Arial" w:cs="Arial"/>
                <w:sz w:val="20"/>
                <w:szCs w:val="20"/>
              </w:rPr>
              <w:t>80%</w:t>
            </w:r>
            <w:r w:rsidRPr="00F4109B">
              <w:rPr>
                <w:rFonts w:ascii="Arial" w:hAnsi="Arial" w:cs="Arial"/>
                <w:sz w:val="20"/>
                <w:szCs w:val="20"/>
              </w:rPr>
              <w:t xml:space="preserve"> of </w:t>
            </w:r>
            <w:r w:rsidRPr="00F4109B">
              <w:rPr>
                <w:rFonts w:ascii="Arial" w:hAnsi="Arial" w:cs="Arial"/>
                <w:sz w:val="20"/>
                <w:szCs w:val="20"/>
                <w:lang w:val="en-US"/>
              </w:rPr>
              <w:t xml:space="preserve">Primary 2 children are on track to achieve First Level Numeracy. </w:t>
            </w:r>
          </w:p>
          <w:p w14:paraId="79ECEEB1" w14:textId="0E865719" w:rsidR="00F4109B" w:rsidRPr="00F4109B" w:rsidRDefault="00091506" w:rsidP="00F4109B">
            <w:pPr>
              <w:pStyle w:val="paragraph"/>
              <w:rPr>
                <w:rFonts w:ascii="Arial" w:hAnsi="Arial" w:cs="Arial"/>
                <w:sz w:val="20"/>
                <w:szCs w:val="20"/>
                <w:u w:val="single"/>
              </w:rPr>
            </w:pPr>
            <w:r w:rsidRPr="00F4109B">
              <w:rPr>
                <w:rFonts w:ascii="Arial" w:hAnsi="Arial" w:cs="Arial"/>
                <w:sz w:val="20"/>
                <w:szCs w:val="20"/>
                <w:u w:val="single"/>
              </w:rPr>
              <w:t>Primary 3</w:t>
            </w:r>
            <w:r w:rsidR="00F4109B" w:rsidRPr="00F4109B">
              <w:rPr>
                <w:rFonts w:ascii="Arial" w:hAnsi="Arial" w:cs="Arial"/>
                <w:sz w:val="20"/>
                <w:szCs w:val="20"/>
                <w:u w:val="single"/>
                <w:lang w:val="en-US"/>
              </w:rPr>
              <w:t>​</w:t>
            </w:r>
          </w:p>
          <w:p w14:paraId="7E0A8D3E" w14:textId="77777777" w:rsidR="00F4109B" w:rsidRPr="00CF6367" w:rsidRDefault="00F4109B" w:rsidP="00CF6367">
            <w:pPr>
              <w:pStyle w:val="paragraph"/>
              <w:numPr>
                <w:ilvl w:val="0"/>
                <w:numId w:val="30"/>
              </w:numPr>
              <w:rPr>
                <w:rFonts w:ascii="Arial" w:hAnsi="Arial" w:cs="Arial"/>
                <w:sz w:val="20"/>
                <w:szCs w:val="20"/>
                <w:lang w:val="en-US"/>
              </w:rPr>
            </w:pPr>
            <w:r w:rsidRPr="00F4109B">
              <w:rPr>
                <w:rFonts w:ascii="Arial" w:hAnsi="Arial" w:cs="Arial"/>
                <w:sz w:val="20"/>
                <w:szCs w:val="20"/>
              </w:rPr>
              <w:t>75%</w:t>
            </w:r>
            <w:r w:rsidRPr="00EC16DF">
              <w:rPr>
                <w:rFonts w:ascii="Arial" w:hAnsi="Arial" w:cs="Arial"/>
                <w:sz w:val="20"/>
                <w:szCs w:val="20"/>
                <w:lang w:val="en-US"/>
              </w:rPr>
              <w:t>​</w:t>
            </w:r>
            <w:r w:rsidRPr="00CF6367">
              <w:rPr>
                <w:rFonts w:ascii="Arial" w:hAnsi="Arial" w:cs="Arial"/>
                <w:sz w:val="20"/>
                <w:szCs w:val="20"/>
                <w:lang w:val="en-US"/>
              </w:rPr>
              <w:t xml:space="preserve"> of Primary 3 children are on track to achieve First Level Listening &amp; Talking.</w:t>
            </w:r>
          </w:p>
          <w:p w14:paraId="0F33B194" w14:textId="324AE39B" w:rsidR="00F4109B" w:rsidRPr="00F969EC" w:rsidRDefault="00F4109B" w:rsidP="00CF6367">
            <w:pPr>
              <w:pStyle w:val="paragraph"/>
              <w:numPr>
                <w:ilvl w:val="0"/>
                <w:numId w:val="30"/>
              </w:numPr>
              <w:rPr>
                <w:rFonts w:ascii="Arial" w:hAnsi="Arial" w:cs="Arial"/>
                <w:sz w:val="20"/>
                <w:szCs w:val="20"/>
                <w:lang w:val="en-US"/>
              </w:rPr>
            </w:pPr>
            <w:r w:rsidRPr="00F969EC">
              <w:rPr>
                <w:rFonts w:ascii="Arial" w:hAnsi="Arial" w:cs="Arial"/>
                <w:sz w:val="20"/>
                <w:szCs w:val="20"/>
              </w:rPr>
              <w:t>59%</w:t>
            </w:r>
            <w:r w:rsidRPr="00F969EC">
              <w:rPr>
                <w:rFonts w:ascii="Arial" w:hAnsi="Arial" w:cs="Arial"/>
                <w:sz w:val="20"/>
                <w:szCs w:val="20"/>
                <w:lang w:val="en-US"/>
              </w:rPr>
              <w:t>​ of Primary 3 children are on track to achieve First Level Reading.</w:t>
            </w:r>
          </w:p>
          <w:p w14:paraId="4D303A28" w14:textId="15B20711" w:rsidR="00F4109B" w:rsidRPr="00F969EC" w:rsidRDefault="00F4109B" w:rsidP="00CF6367">
            <w:pPr>
              <w:pStyle w:val="paragraph"/>
              <w:numPr>
                <w:ilvl w:val="0"/>
                <w:numId w:val="30"/>
              </w:numPr>
              <w:rPr>
                <w:rFonts w:ascii="Arial" w:hAnsi="Arial" w:cs="Arial"/>
                <w:sz w:val="20"/>
                <w:szCs w:val="20"/>
                <w:lang w:val="en-US"/>
              </w:rPr>
            </w:pPr>
            <w:r w:rsidRPr="00F969EC">
              <w:rPr>
                <w:rFonts w:ascii="Arial" w:hAnsi="Arial" w:cs="Arial"/>
                <w:sz w:val="20"/>
                <w:szCs w:val="20"/>
              </w:rPr>
              <w:t xml:space="preserve">60% </w:t>
            </w:r>
            <w:r w:rsidRPr="00F969EC">
              <w:rPr>
                <w:rFonts w:ascii="Arial" w:hAnsi="Arial" w:cs="Arial"/>
                <w:sz w:val="20"/>
                <w:szCs w:val="20"/>
                <w:lang w:val="en-US"/>
              </w:rPr>
              <w:t>of Primary 3 children are on track to achieve First Level Writing.​</w:t>
            </w:r>
          </w:p>
          <w:p w14:paraId="0FB4ACBA" w14:textId="77777777" w:rsidR="00F969EC" w:rsidRDefault="00F969EC" w:rsidP="00F969EC">
            <w:pPr>
              <w:pStyle w:val="paragraph"/>
              <w:numPr>
                <w:ilvl w:val="0"/>
                <w:numId w:val="30"/>
              </w:numPr>
              <w:rPr>
                <w:rFonts w:ascii="Arial" w:hAnsi="Arial" w:cs="Arial"/>
                <w:i/>
                <w:iCs/>
                <w:sz w:val="20"/>
                <w:szCs w:val="20"/>
              </w:rPr>
            </w:pPr>
            <w:r w:rsidRPr="00F969EC">
              <w:rPr>
                <w:rFonts w:ascii="Arial" w:hAnsi="Arial" w:cs="Arial"/>
                <w:sz w:val="20"/>
                <w:szCs w:val="20"/>
                <w:lang w:val="en-US"/>
              </w:rPr>
              <w:t>35</w:t>
            </w:r>
            <w:r w:rsidR="00F4109B" w:rsidRPr="00F969EC">
              <w:rPr>
                <w:rFonts w:ascii="Arial" w:hAnsi="Arial" w:cs="Arial"/>
                <w:sz w:val="20"/>
                <w:szCs w:val="20"/>
                <w:lang w:val="en-US"/>
              </w:rPr>
              <w:t xml:space="preserve">% of Primary 3 children are on track to achieve Overall Literacy. </w:t>
            </w:r>
            <w:r w:rsidR="00F4109B" w:rsidRPr="00F969EC">
              <w:rPr>
                <w:rFonts w:ascii="Arial" w:hAnsi="Arial" w:cs="Arial"/>
                <w:i/>
                <w:iCs/>
                <w:sz w:val="20"/>
                <w:szCs w:val="20"/>
              </w:rPr>
              <w:t>(Passing early level in all 3 areas - Reading, Writing &amp; Listening &amp; Talking.)</w:t>
            </w:r>
          </w:p>
          <w:p w14:paraId="761CB6FF" w14:textId="29A08FAD" w:rsidR="00F4109B" w:rsidRPr="00F969EC" w:rsidRDefault="00F4109B" w:rsidP="00F969EC">
            <w:pPr>
              <w:pStyle w:val="paragraph"/>
              <w:numPr>
                <w:ilvl w:val="0"/>
                <w:numId w:val="30"/>
              </w:numPr>
              <w:rPr>
                <w:rFonts w:ascii="Arial" w:hAnsi="Arial" w:cs="Arial"/>
                <w:i/>
                <w:iCs/>
                <w:sz w:val="20"/>
                <w:szCs w:val="20"/>
              </w:rPr>
            </w:pPr>
            <w:r w:rsidRPr="00F969EC">
              <w:rPr>
                <w:rFonts w:ascii="Arial" w:hAnsi="Arial" w:cs="Arial"/>
                <w:sz w:val="20"/>
                <w:szCs w:val="20"/>
              </w:rPr>
              <w:t xml:space="preserve">71% </w:t>
            </w:r>
            <w:r w:rsidRPr="00F969EC">
              <w:rPr>
                <w:rFonts w:ascii="Arial" w:hAnsi="Arial" w:cs="Arial"/>
                <w:sz w:val="20"/>
                <w:szCs w:val="20"/>
                <w:lang w:val="en-US"/>
              </w:rPr>
              <w:t>of Primary 3 children are on track to achieve First Level Numeracy.</w:t>
            </w:r>
          </w:p>
          <w:p w14:paraId="25143D79" w14:textId="391278FD" w:rsidR="00091506" w:rsidRPr="00C82583" w:rsidRDefault="00091506" w:rsidP="00091506">
            <w:pPr>
              <w:pStyle w:val="paragraph"/>
              <w:rPr>
                <w:rFonts w:ascii="Arial" w:hAnsi="Arial" w:cs="Arial"/>
                <w:sz w:val="20"/>
                <w:szCs w:val="20"/>
              </w:rPr>
            </w:pPr>
            <w:r w:rsidRPr="00C82583">
              <w:rPr>
                <w:rFonts w:ascii="Arial" w:hAnsi="Arial" w:cs="Arial"/>
                <w:sz w:val="20"/>
                <w:szCs w:val="20"/>
                <w:u w:val="single"/>
              </w:rPr>
              <w:t>Primary 4</w:t>
            </w:r>
          </w:p>
          <w:p w14:paraId="30685D40" w14:textId="78DA4002" w:rsidR="00CF6367" w:rsidRPr="00C82583" w:rsidRDefault="00CF6367" w:rsidP="00CF6367">
            <w:pPr>
              <w:pStyle w:val="paragraph"/>
              <w:numPr>
                <w:ilvl w:val="0"/>
                <w:numId w:val="30"/>
              </w:numPr>
              <w:rPr>
                <w:rFonts w:ascii="Arial" w:hAnsi="Arial" w:cs="Arial"/>
                <w:sz w:val="20"/>
                <w:szCs w:val="20"/>
                <w:lang w:val="en-US"/>
              </w:rPr>
            </w:pPr>
            <w:r w:rsidRPr="00C82583">
              <w:rPr>
                <w:rFonts w:ascii="Arial" w:hAnsi="Arial" w:cs="Arial"/>
                <w:sz w:val="20"/>
                <w:szCs w:val="20"/>
              </w:rPr>
              <w:t>86%</w:t>
            </w:r>
            <w:r w:rsidRPr="00C82583">
              <w:rPr>
                <w:rFonts w:ascii="Arial" w:hAnsi="Arial" w:cs="Arial"/>
                <w:sz w:val="20"/>
                <w:szCs w:val="20"/>
                <w:lang w:val="en-US"/>
              </w:rPr>
              <w:t>​ of Primary 4 children achieved First Level Listening &amp; Talking.</w:t>
            </w:r>
          </w:p>
          <w:p w14:paraId="2ECE3A04" w14:textId="2C56BEBB" w:rsidR="00CF6367" w:rsidRPr="00C82583" w:rsidRDefault="00CF6367" w:rsidP="00CF6367">
            <w:pPr>
              <w:pStyle w:val="paragraph"/>
              <w:numPr>
                <w:ilvl w:val="0"/>
                <w:numId w:val="30"/>
              </w:numPr>
              <w:rPr>
                <w:rFonts w:ascii="Arial" w:hAnsi="Arial" w:cs="Arial"/>
                <w:sz w:val="20"/>
                <w:szCs w:val="20"/>
                <w:lang w:val="en-US"/>
              </w:rPr>
            </w:pPr>
            <w:r w:rsidRPr="00C82583">
              <w:rPr>
                <w:rFonts w:ascii="Arial" w:hAnsi="Arial" w:cs="Arial"/>
                <w:sz w:val="20"/>
                <w:szCs w:val="20"/>
              </w:rPr>
              <w:t>82%</w:t>
            </w:r>
            <w:r w:rsidRPr="00C82583">
              <w:rPr>
                <w:rFonts w:ascii="Arial" w:hAnsi="Arial" w:cs="Arial"/>
                <w:sz w:val="20"/>
                <w:szCs w:val="20"/>
                <w:lang w:val="en-US"/>
              </w:rPr>
              <w:t>​ of Primary 4 children achieved First Level Reading.</w:t>
            </w:r>
          </w:p>
          <w:p w14:paraId="38947628" w14:textId="236DF1E9" w:rsidR="00CF6367" w:rsidRPr="00C82583" w:rsidRDefault="00CF6367" w:rsidP="00CF6367">
            <w:pPr>
              <w:pStyle w:val="paragraph"/>
              <w:numPr>
                <w:ilvl w:val="0"/>
                <w:numId w:val="30"/>
              </w:numPr>
              <w:rPr>
                <w:rFonts w:ascii="Arial" w:hAnsi="Arial" w:cs="Arial"/>
                <w:sz w:val="20"/>
                <w:szCs w:val="20"/>
                <w:lang w:val="en-US"/>
              </w:rPr>
            </w:pPr>
            <w:r w:rsidRPr="00C82583">
              <w:rPr>
                <w:rFonts w:ascii="Arial" w:hAnsi="Arial" w:cs="Arial"/>
                <w:sz w:val="20"/>
                <w:szCs w:val="20"/>
              </w:rPr>
              <w:t xml:space="preserve">88% </w:t>
            </w:r>
            <w:r w:rsidRPr="00C82583">
              <w:rPr>
                <w:rFonts w:ascii="Arial" w:hAnsi="Arial" w:cs="Arial"/>
                <w:sz w:val="20"/>
                <w:szCs w:val="20"/>
                <w:lang w:val="en-US"/>
              </w:rPr>
              <w:t>of Primary 4 children achieved First Level First Level Writing.​</w:t>
            </w:r>
          </w:p>
          <w:p w14:paraId="1406E028" w14:textId="77777777" w:rsidR="00C82583" w:rsidRDefault="00C82583" w:rsidP="00C82583">
            <w:pPr>
              <w:pStyle w:val="paragraph"/>
              <w:numPr>
                <w:ilvl w:val="0"/>
                <w:numId w:val="30"/>
              </w:numPr>
              <w:rPr>
                <w:rFonts w:ascii="Arial" w:hAnsi="Arial" w:cs="Arial"/>
                <w:i/>
                <w:iCs/>
                <w:sz w:val="20"/>
                <w:szCs w:val="20"/>
              </w:rPr>
            </w:pPr>
            <w:r w:rsidRPr="00C82583">
              <w:rPr>
                <w:rFonts w:ascii="Arial" w:hAnsi="Arial" w:cs="Arial"/>
                <w:sz w:val="20"/>
                <w:szCs w:val="20"/>
                <w:lang w:val="en-US"/>
              </w:rPr>
              <w:t>75</w:t>
            </w:r>
            <w:r w:rsidR="00CF6367" w:rsidRPr="00C82583">
              <w:rPr>
                <w:rFonts w:ascii="Arial" w:hAnsi="Arial" w:cs="Arial"/>
                <w:sz w:val="20"/>
                <w:szCs w:val="20"/>
                <w:lang w:val="en-US"/>
              </w:rPr>
              <w:t xml:space="preserve">% of Primary 4 children achieved Overall Literacy. </w:t>
            </w:r>
            <w:r w:rsidR="00CF6367" w:rsidRPr="00C82583">
              <w:rPr>
                <w:rFonts w:ascii="Arial" w:hAnsi="Arial" w:cs="Arial"/>
                <w:i/>
                <w:iCs/>
                <w:sz w:val="20"/>
                <w:szCs w:val="20"/>
              </w:rPr>
              <w:t>(Passing early level in all 3 areas - Reading, Writing &amp; Listening &amp; Talking.)</w:t>
            </w:r>
          </w:p>
          <w:p w14:paraId="66B2AC2A" w14:textId="015E26E5" w:rsidR="00F4109B" w:rsidRPr="00C82583" w:rsidRDefault="00CF6367" w:rsidP="00C82583">
            <w:pPr>
              <w:pStyle w:val="paragraph"/>
              <w:numPr>
                <w:ilvl w:val="0"/>
                <w:numId w:val="30"/>
              </w:numPr>
              <w:rPr>
                <w:rFonts w:ascii="Arial" w:hAnsi="Arial" w:cs="Arial"/>
                <w:i/>
                <w:iCs/>
                <w:sz w:val="20"/>
                <w:szCs w:val="20"/>
              </w:rPr>
            </w:pPr>
            <w:r w:rsidRPr="00C82583">
              <w:rPr>
                <w:rFonts w:ascii="Arial" w:hAnsi="Arial" w:cs="Arial"/>
                <w:sz w:val="20"/>
                <w:szCs w:val="20"/>
              </w:rPr>
              <w:t xml:space="preserve">78% </w:t>
            </w:r>
            <w:r w:rsidRPr="00C82583">
              <w:rPr>
                <w:rFonts w:ascii="Arial" w:hAnsi="Arial" w:cs="Arial"/>
                <w:sz w:val="20"/>
                <w:szCs w:val="20"/>
                <w:lang w:val="en-US"/>
              </w:rPr>
              <w:t>of Primary 4 children achieved First Level Numeracy.</w:t>
            </w:r>
          </w:p>
          <w:p w14:paraId="14871E6E" w14:textId="4628BBE8" w:rsidR="00091506" w:rsidRPr="00F4109B" w:rsidRDefault="00091506" w:rsidP="00091506">
            <w:pPr>
              <w:pStyle w:val="paragraph"/>
              <w:rPr>
                <w:rFonts w:ascii="Arial" w:hAnsi="Arial" w:cs="Arial"/>
                <w:sz w:val="20"/>
                <w:szCs w:val="20"/>
                <w:u w:val="single"/>
              </w:rPr>
            </w:pPr>
            <w:r w:rsidRPr="00F4109B">
              <w:rPr>
                <w:rFonts w:ascii="Arial" w:hAnsi="Arial" w:cs="Arial"/>
                <w:sz w:val="20"/>
                <w:szCs w:val="20"/>
                <w:u w:val="single"/>
              </w:rPr>
              <w:t>Primary 5</w:t>
            </w:r>
          </w:p>
          <w:p w14:paraId="2CBC32AF" w14:textId="7C130F18" w:rsidR="00F4109B" w:rsidRPr="002F04D9" w:rsidRDefault="00F4109B" w:rsidP="00CF6367">
            <w:pPr>
              <w:pStyle w:val="paragraph"/>
              <w:numPr>
                <w:ilvl w:val="0"/>
                <w:numId w:val="30"/>
              </w:numPr>
              <w:rPr>
                <w:rFonts w:ascii="Arial" w:hAnsi="Arial" w:cs="Arial"/>
                <w:sz w:val="20"/>
                <w:szCs w:val="20"/>
                <w:lang w:val="en-US"/>
              </w:rPr>
            </w:pPr>
            <w:r w:rsidRPr="002F04D9">
              <w:rPr>
                <w:rFonts w:ascii="Arial" w:hAnsi="Arial" w:cs="Arial"/>
                <w:sz w:val="20"/>
                <w:szCs w:val="20"/>
              </w:rPr>
              <w:t>85%</w:t>
            </w:r>
            <w:r w:rsidRPr="002F04D9">
              <w:rPr>
                <w:rFonts w:ascii="Arial" w:hAnsi="Arial" w:cs="Arial"/>
                <w:sz w:val="20"/>
                <w:szCs w:val="20"/>
                <w:lang w:val="en-US"/>
              </w:rPr>
              <w:t>​ of Primary 5 children are on track to achieve Second Level Listening &amp; Talking.</w:t>
            </w:r>
          </w:p>
          <w:p w14:paraId="7A16C130" w14:textId="6ABE70F4" w:rsidR="00F4109B" w:rsidRPr="002F04D9" w:rsidRDefault="00F4109B" w:rsidP="00CF6367">
            <w:pPr>
              <w:pStyle w:val="paragraph"/>
              <w:numPr>
                <w:ilvl w:val="0"/>
                <w:numId w:val="30"/>
              </w:numPr>
              <w:rPr>
                <w:rFonts w:ascii="Arial" w:hAnsi="Arial" w:cs="Arial"/>
                <w:sz w:val="20"/>
                <w:szCs w:val="20"/>
                <w:lang w:val="en-US"/>
              </w:rPr>
            </w:pPr>
            <w:r w:rsidRPr="002F04D9">
              <w:rPr>
                <w:rFonts w:ascii="Arial" w:hAnsi="Arial" w:cs="Arial"/>
                <w:sz w:val="20"/>
                <w:szCs w:val="20"/>
              </w:rPr>
              <w:t>75%</w:t>
            </w:r>
            <w:r w:rsidRPr="002F04D9">
              <w:rPr>
                <w:rFonts w:ascii="Arial" w:hAnsi="Arial" w:cs="Arial"/>
                <w:sz w:val="20"/>
                <w:szCs w:val="20"/>
                <w:lang w:val="en-US"/>
              </w:rPr>
              <w:t>​ of Primary 5 children are on track to achieve Second Level Reading.</w:t>
            </w:r>
          </w:p>
          <w:p w14:paraId="55FE4460" w14:textId="03294A63" w:rsidR="00F4109B" w:rsidRPr="002F04D9" w:rsidRDefault="00F4109B" w:rsidP="00CF6367">
            <w:pPr>
              <w:pStyle w:val="paragraph"/>
              <w:numPr>
                <w:ilvl w:val="0"/>
                <w:numId w:val="30"/>
              </w:numPr>
              <w:rPr>
                <w:rFonts w:ascii="Arial" w:hAnsi="Arial" w:cs="Arial"/>
                <w:sz w:val="20"/>
                <w:szCs w:val="20"/>
                <w:u w:val="single"/>
                <w:lang w:val="en-US"/>
              </w:rPr>
            </w:pPr>
            <w:r w:rsidRPr="002F04D9">
              <w:rPr>
                <w:rFonts w:ascii="Arial" w:hAnsi="Arial" w:cs="Arial"/>
                <w:sz w:val="20"/>
                <w:szCs w:val="20"/>
              </w:rPr>
              <w:t>68%</w:t>
            </w:r>
            <w:r w:rsidRPr="002F04D9">
              <w:rPr>
                <w:rFonts w:ascii="Arial" w:hAnsi="Arial" w:cs="Arial"/>
                <w:sz w:val="20"/>
                <w:szCs w:val="20"/>
                <w:lang w:val="en-US"/>
              </w:rPr>
              <w:t>​</w:t>
            </w:r>
            <w:r w:rsidRPr="002F04D9">
              <w:rPr>
                <w:rFonts w:ascii="Arial" w:hAnsi="Arial" w:cs="Arial"/>
                <w:sz w:val="20"/>
                <w:szCs w:val="20"/>
                <w:u w:val="single"/>
                <w:lang w:val="en-US"/>
              </w:rPr>
              <w:t xml:space="preserve"> </w:t>
            </w:r>
            <w:r w:rsidRPr="002F04D9">
              <w:rPr>
                <w:rFonts w:ascii="Arial" w:hAnsi="Arial" w:cs="Arial"/>
                <w:sz w:val="20"/>
                <w:szCs w:val="20"/>
                <w:lang w:val="en-US"/>
              </w:rPr>
              <w:t>of Primary 5 children are on track to achieve Second Level Writing.</w:t>
            </w:r>
          </w:p>
          <w:p w14:paraId="384516EE" w14:textId="1CB0CBE9" w:rsidR="00F4109B" w:rsidRPr="00C82583" w:rsidRDefault="002F04D9" w:rsidP="00CF6367">
            <w:pPr>
              <w:pStyle w:val="paragraph"/>
              <w:numPr>
                <w:ilvl w:val="0"/>
                <w:numId w:val="30"/>
              </w:numPr>
              <w:rPr>
                <w:rFonts w:ascii="Arial" w:hAnsi="Arial" w:cs="Arial"/>
                <w:i/>
                <w:iCs/>
                <w:sz w:val="20"/>
                <w:szCs w:val="20"/>
              </w:rPr>
            </w:pPr>
            <w:r w:rsidRPr="002F04D9">
              <w:rPr>
                <w:rFonts w:ascii="Arial" w:hAnsi="Arial" w:cs="Arial"/>
                <w:sz w:val="20"/>
                <w:szCs w:val="20"/>
                <w:lang w:val="en-US"/>
              </w:rPr>
              <w:t>65</w:t>
            </w:r>
            <w:r w:rsidR="00F4109B" w:rsidRPr="002F04D9">
              <w:rPr>
                <w:rFonts w:ascii="Arial" w:hAnsi="Arial" w:cs="Arial"/>
                <w:sz w:val="20"/>
                <w:szCs w:val="20"/>
                <w:lang w:val="en-US"/>
              </w:rPr>
              <w:t xml:space="preserve">% of Primary 5 children are on track to achieve Overall Literacy. </w:t>
            </w:r>
            <w:r w:rsidR="00F4109B" w:rsidRPr="00C82583">
              <w:rPr>
                <w:rFonts w:ascii="Arial" w:hAnsi="Arial" w:cs="Arial"/>
                <w:i/>
                <w:iCs/>
                <w:sz w:val="20"/>
                <w:szCs w:val="20"/>
              </w:rPr>
              <w:t>(Passing early level in all 3 areas - Reading, Writing &amp; Listening &amp; Talking.)</w:t>
            </w:r>
          </w:p>
          <w:p w14:paraId="1EDADF1B" w14:textId="7BB2DB34" w:rsidR="00F4109B" w:rsidRPr="00CF6367" w:rsidRDefault="00F4109B" w:rsidP="00CF6367">
            <w:pPr>
              <w:pStyle w:val="paragraph"/>
              <w:numPr>
                <w:ilvl w:val="0"/>
                <w:numId w:val="30"/>
              </w:numPr>
              <w:rPr>
                <w:rFonts w:ascii="Arial" w:hAnsi="Arial" w:cs="Arial"/>
                <w:sz w:val="20"/>
                <w:szCs w:val="20"/>
                <w:lang w:val="en-US"/>
              </w:rPr>
            </w:pPr>
            <w:r w:rsidRPr="00F4109B">
              <w:rPr>
                <w:rFonts w:ascii="Arial" w:hAnsi="Arial" w:cs="Arial"/>
                <w:sz w:val="20"/>
                <w:szCs w:val="20"/>
              </w:rPr>
              <w:t>83% of Primary 5 children are on track to achieve Second Level Numeracy.</w:t>
            </w:r>
          </w:p>
          <w:p w14:paraId="5FD56C8B" w14:textId="243B6172" w:rsidR="00CF6367" w:rsidRDefault="00CF6367" w:rsidP="00CF6367">
            <w:pPr>
              <w:pStyle w:val="paragraph"/>
              <w:rPr>
                <w:rFonts w:ascii="Arial" w:hAnsi="Arial" w:cs="Arial"/>
                <w:sz w:val="20"/>
                <w:szCs w:val="20"/>
                <w:lang w:val="en-US"/>
              </w:rPr>
            </w:pPr>
            <w:r>
              <w:rPr>
                <w:rFonts w:ascii="Arial" w:hAnsi="Arial" w:cs="Arial"/>
                <w:sz w:val="20"/>
                <w:szCs w:val="20"/>
                <w:lang w:val="en-US"/>
              </w:rPr>
              <w:t>(Continued below)</w:t>
            </w:r>
          </w:p>
          <w:p w14:paraId="09B60473" w14:textId="77777777" w:rsidR="00CF6367" w:rsidRPr="00CF6367" w:rsidRDefault="00CF6367" w:rsidP="00CF6367">
            <w:pPr>
              <w:pStyle w:val="paragraph"/>
              <w:rPr>
                <w:rFonts w:ascii="Arial" w:hAnsi="Arial" w:cs="Arial"/>
                <w:sz w:val="20"/>
                <w:szCs w:val="20"/>
                <w:lang w:val="en-US"/>
              </w:rPr>
            </w:pPr>
          </w:p>
          <w:p w14:paraId="1EA722C7" w14:textId="4B03930A" w:rsidR="00091506" w:rsidRPr="002F04D9" w:rsidRDefault="00091506" w:rsidP="00091506">
            <w:pPr>
              <w:pStyle w:val="paragraph"/>
              <w:rPr>
                <w:rFonts w:ascii="Arial" w:hAnsi="Arial" w:cs="Arial"/>
                <w:sz w:val="20"/>
                <w:szCs w:val="20"/>
                <w:u w:val="single"/>
              </w:rPr>
            </w:pPr>
            <w:r w:rsidRPr="002F04D9">
              <w:rPr>
                <w:rFonts w:ascii="Arial" w:hAnsi="Arial" w:cs="Arial"/>
                <w:sz w:val="20"/>
                <w:szCs w:val="20"/>
                <w:u w:val="single"/>
              </w:rPr>
              <w:lastRenderedPageBreak/>
              <w:t>Primary 6</w:t>
            </w:r>
          </w:p>
          <w:p w14:paraId="25E44BAD" w14:textId="77777777" w:rsidR="00CF6367" w:rsidRPr="002F04D9" w:rsidRDefault="00CF6367" w:rsidP="00CF6367">
            <w:pPr>
              <w:pStyle w:val="paragraph"/>
              <w:numPr>
                <w:ilvl w:val="0"/>
                <w:numId w:val="30"/>
              </w:numPr>
              <w:rPr>
                <w:rFonts w:ascii="Arial" w:hAnsi="Arial" w:cs="Arial"/>
                <w:sz w:val="20"/>
                <w:szCs w:val="20"/>
                <w:lang w:val="en-US"/>
              </w:rPr>
            </w:pPr>
            <w:r w:rsidRPr="002F04D9">
              <w:rPr>
                <w:rFonts w:ascii="Arial" w:hAnsi="Arial" w:cs="Arial"/>
                <w:sz w:val="20"/>
                <w:szCs w:val="20"/>
              </w:rPr>
              <w:t>86%</w:t>
            </w:r>
            <w:r w:rsidRPr="002F04D9">
              <w:rPr>
                <w:rFonts w:ascii="Arial" w:hAnsi="Arial" w:cs="Arial"/>
                <w:sz w:val="20"/>
                <w:szCs w:val="20"/>
                <w:lang w:val="en-US"/>
              </w:rPr>
              <w:t>​ of Primary 6 children are on track to achieve Second Level Listening &amp; Talking.</w:t>
            </w:r>
          </w:p>
          <w:p w14:paraId="7C6BE6AD" w14:textId="77777777" w:rsidR="00CF6367" w:rsidRPr="002F04D9" w:rsidRDefault="00CF6367" w:rsidP="00CF6367">
            <w:pPr>
              <w:pStyle w:val="paragraph"/>
              <w:numPr>
                <w:ilvl w:val="0"/>
                <w:numId w:val="30"/>
              </w:numPr>
              <w:rPr>
                <w:rFonts w:ascii="Arial" w:hAnsi="Arial" w:cs="Arial"/>
                <w:sz w:val="20"/>
                <w:szCs w:val="20"/>
                <w:lang w:val="en-US"/>
              </w:rPr>
            </w:pPr>
            <w:r w:rsidRPr="002F04D9">
              <w:rPr>
                <w:rFonts w:ascii="Arial" w:hAnsi="Arial" w:cs="Arial"/>
                <w:sz w:val="20"/>
                <w:szCs w:val="20"/>
              </w:rPr>
              <w:t>80%</w:t>
            </w:r>
            <w:r w:rsidRPr="002F04D9">
              <w:rPr>
                <w:rFonts w:ascii="Arial" w:hAnsi="Arial" w:cs="Arial"/>
                <w:sz w:val="20"/>
                <w:szCs w:val="20"/>
                <w:lang w:val="en-US"/>
              </w:rPr>
              <w:t>​ of Primary 6 children are on track to achieve Second Level Reading.</w:t>
            </w:r>
          </w:p>
          <w:p w14:paraId="7D18AC43" w14:textId="1D19A8C2" w:rsidR="00CF6367" w:rsidRPr="002F04D9" w:rsidRDefault="00CF6367" w:rsidP="00CF6367">
            <w:pPr>
              <w:pStyle w:val="paragraph"/>
              <w:numPr>
                <w:ilvl w:val="0"/>
                <w:numId w:val="30"/>
              </w:numPr>
              <w:rPr>
                <w:rFonts w:ascii="Arial" w:hAnsi="Arial" w:cs="Arial"/>
                <w:sz w:val="20"/>
                <w:szCs w:val="20"/>
                <w:u w:val="single"/>
                <w:lang w:val="en-US"/>
              </w:rPr>
            </w:pPr>
            <w:r w:rsidRPr="002F04D9">
              <w:rPr>
                <w:rFonts w:ascii="Arial" w:hAnsi="Arial" w:cs="Arial"/>
                <w:sz w:val="20"/>
                <w:szCs w:val="20"/>
              </w:rPr>
              <w:t>82%</w:t>
            </w:r>
            <w:r w:rsidRPr="002F04D9">
              <w:rPr>
                <w:rFonts w:ascii="Arial" w:hAnsi="Arial" w:cs="Arial"/>
                <w:sz w:val="20"/>
                <w:szCs w:val="20"/>
                <w:lang w:val="en-US"/>
              </w:rPr>
              <w:t>​ of Primary 6 children are on track to achieve Second Level Writing.</w:t>
            </w:r>
          </w:p>
          <w:p w14:paraId="36957D40" w14:textId="29D6C509" w:rsidR="00CF6367" w:rsidRPr="002F04D9" w:rsidRDefault="002F04D9" w:rsidP="00CF6367">
            <w:pPr>
              <w:pStyle w:val="paragraph"/>
              <w:numPr>
                <w:ilvl w:val="0"/>
                <w:numId w:val="30"/>
              </w:numPr>
              <w:rPr>
                <w:rFonts w:ascii="Arial" w:hAnsi="Arial" w:cs="Arial"/>
                <w:i/>
                <w:iCs/>
                <w:sz w:val="20"/>
                <w:szCs w:val="20"/>
              </w:rPr>
            </w:pPr>
            <w:r w:rsidRPr="002F04D9">
              <w:rPr>
                <w:rFonts w:ascii="Arial" w:hAnsi="Arial" w:cs="Arial"/>
                <w:sz w:val="20"/>
                <w:szCs w:val="20"/>
                <w:lang w:val="en-US"/>
              </w:rPr>
              <w:t>79</w:t>
            </w:r>
            <w:r w:rsidR="00CF6367" w:rsidRPr="002F04D9">
              <w:rPr>
                <w:rFonts w:ascii="Arial" w:hAnsi="Arial" w:cs="Arial"/>
                <w:sz w:val="20"/>
                <w:szCs w:val="20"/>
                <w:lang w:val="en-US"/>
              </w:rPr>
              <w:t>% of Primary 6 children are on track to achieve Overall Literacy</w:t>
            </w:r>
            <w:r w:rsidR="00CF6367" w:rsidRPr="002F04D9">
              <w:rPr>
                <w:rFonts w:ascii="Arial" w:hAnsi="Arial" w:cs="Arial"/>
                <w:i/>
                <w:iCs/>
                <w:sz w:val="20"/>
                <w:szCs w:val="20"/>
                <w:lang w:val="en-US"/>
              </w:rPr>
              <w:t xml:space="preserve">. </w:t>
            </w:r>
            <w:r w:rsidR="00CF6367" w:rsidRPr="002F04D9">
              <w:rPr>
                <w:rFonts w:ascii="Arial" w:hAnsi="Arial" w:cs="Arial"/>
                <w:i/>
                <w:iCs/>
                <w:sz w:val="20"/>
                <w:szCs w:val="20"/>
              </w:rPr>
              <w:t>(Passing early level in all 3 areas - Reading, Writing &amp; Listening &amp; Talking.)</w:t>
            </w:r>
          </w:p>
          <w:p w14:paraId="1FF2E448" w14:textId="42E84C89" w:rsidR="00CF6367" w:rsidRPr="00CF6367" w:rsidRDefault="00CF6367" w:rsidP="00CF6367">
            <w:pPr>
              <w:pStyle w:val="paragraph"/>
              <w:numPr>
                <w:ilvl w:val="0"/>
                <w:numId w:val="30"/>
              </w:numPr>
              <w:rPr>
                <w:rFonts w:ascii="Arial" w:hAnsi="Arial" w:cs="Arial"/>
                <w:sz w:val="20"/>
                <w:szCs w:val="20"/>
                <w:lang w:val="en-US"/>
              </w:rPr>
            </w:pPr>
            <w:r>
              <w:rPr>
                <w:rFonts w:ascii="Arial" w:hAnsi="Arial" w:cs="Arial"/>
                <w:sz w:val="20"/>
                <w:szCs w:val="20"/>
              </w:rPr>
              <w:t>91</w:t>
            </w:r>
            <w:r w:rsidRPr="00F4109B">
              <w:rPr>
                <w:rFonts w:ascii="Arial" w:hAnsi="Arial" w:cs="Arial"/>
                <w:sz w:val="20"/>
                <w:szCs w:val="20"/>
              </w:rPr>
              <w:t xml:space="preserve">% of Primary </w:t>
            </w:r>
            <w:r>
              <w:rPr>
                <w:rFonts w:ascii="Arial" w:hAnsi="Arial" w:cs="Arial"/>
                <w:sz w:val="20"/>
                <w:szCs w:val="20"/>
              </w:rPr>
              <w:t>6</w:t>
            </w:r>
            <w:r w:rsidRPr="00F4109B">
              <w:rPr>
                <w:rFonts w:ascii="Arial" w:hAnsi="Arial" w:cs="Arial"/>
                <w:sz w:val="20"/>
                <w:szCs w:val="20"/>
              </w:rPr>
              <w:t xml:space="preserve"> children are on track to achieve Second Level Numeracy.</w:t>
            </w:r>
          </w:p>
          <w:p w14:paraId="0CEDE458" w14:textId="2E8FEAE2" w:rsidR="00091506" w:rsidRPr="001D4235" w:rsidRDefault="00091506" w:rsidP="00091506">
            <w:pPr>
              <w:pStyle w:val="paragraph"/>
              <w:rPr>
                <w:rFonts w:ascii="Arial" w:hAnsi="Arial" w:cs="Arial"/>
                <w:sz w:val="20"/>
                <w:szCs w:val="20"/>
                <w:u w:val="single"/>
              </w:rPr>
            </w:pPr>
            <w:r w:rsidRPr="001D4235">
              <w:rPr>
                <w:rFonts w:ascii="Arial" w:hAnsi="Arial" w:cs="Arial"/>
                <w:sz w:val="20"/>
                <w:szCs w:val="20"/>
                <w:u w:val="single"/>
              </w:rPr>
              <w:t>Primary 7</w:t>
            </w:r>
          </w:p>
          <w:p w14:paraId="0236F7EB" w14:textId="1306BD59" w:rsidR="00CF6367" w:rsidRPr="001D4235" w:rsidRDefault="00CF6367" w:rsidP="00CF6367">
            <w:pPr>
              <w:pStyle w:val="paragraph"/>
              <w:numPr>
                <w:ilvl w:val="0"/>
                <w:numId w:val="29"/>
              </w:numPr>
              <w:rPr>
                <w:rFonts w:ascii="Arial" w:hAnsi="Arial" w:cs="Arial"/>
                <w:sz w:val="20"/>
                <w:szCs w:val="20"/>
                <w:lang w:val="en-US"/>
              </w:rPr>
            </w:pPr>
            <w:r w:rsidRPr="00F4109B">
              <w:rPr>
                <w:rFonts w:ascii="Arial" w:hAnsi="Arial" w:cs="Arial"/>
                <w:sz w:val="20"/>
                <w:szCs w:val="20"/>
              </w:rPr>
              <w:t>85%</w:t>
            </w:r>
            <w:r w:rsidRPr="00F4109B">
              <w:rPr>
                <w:rFonts w:ascii="Arial" w:hAnsi="Arial" w:cs="Arial"/>
                <w:sz w:val="20"/>
                <w:szCs w:val="20"/>
                <w:lang w:val="en-US"/>
              </w:rPr>
              <w:t>​</w:t>
            </w:r>
            <w:r w:rsidRPr="001D4235">
              <w:rPr>
                <w:rFonts w:ascii="Arial" w:hAnsi="Arial" w:cs="Arial"/>
                <w:sz w:val="20"/>
                <w:szCs w:val="20"/>
                <w:lang w:val="en-US"/>
              </w:rPr>
              <w:t xml:space="preserve"> of Primary </w:t>
            </w:r>
            <w:r w:rsidR="00B56A17">
              <w:rPr>
                <w:rFonts w:ascii="Arial" w:hAnsi="Arial" w:cs="Arial"/>
                <w:sz w:val="20"/>
                <w:szCs w:val="20"/>
                <w:lang w:val="en-US"/>
              </w:rPr>
              <w:t>7</w:t>
            </w:r>
            <w:r w:rsidRPr="001D4235">
              <w:rPr>
                <w:rFonts w:ascii="Arial" w:hAnsi="Arial" w:cs="Arial"/>
                <w:sz w:val="20"/>
                <w:szCs w:val="20"/>
                <w:lang w:val="en-US"/>
              </w:rPr>
              <w:t xml:space="preserve"> children</w:t>
            </w:r>
            <w:r w:rsidR="001D4235" w:rsidRPr="001D4235">
              <w:rPr>
                <w:rFonts w:ascii="Arial" w:hAnsi="Arial" w:cs="Arial"/>
                <w:sz w:val="20"/>
                <w:szCs w:val="20"/>
                <w:lang w:val="en-US"/>
              </w:rPr>
              <w:t xml:space="preserve"> </w:t>
            </w:r>
            <w:r w:rsidRPr="001D4235">
              <w:rPr>
                <w:rFonts w:ascii="Arial" w:hAnsi="Arial" w:cs="Arial"/>
                <w:sz w:val="20"/>
                <w:szCs w:val="20"/>
                <w:lang w:val="en-US"/>
              </w:rPr>
              <w:t>achieve</w:t>
            </w:r>
            <w:r w:rsidR="001D4235" w:rsidRPr="001D4235">
              <w:rPr>
                <w:rFonts w:ascii="Arial" w:hAnsi="Arial" w:cs="Arial"/>
                <w:sz w:val="20"/>
                <w:szCs w:val="20"/>
                <w:lang w:val="en-US"/>
              </w:rPr>
              <w:t>d</w:t>
            </w:r>
            <w:r w:rsidRPr="001D4235">
              <w:rPr>
                <w:rFonts w:ascii="Arial" w:hAnsi="Arial" w:cs="Arial"/>
                <w:sz w:val="20"/>
                <w:szCs w:val="20"/>
                <w:lang w:val="en-US"/>
              </w:rPr>
              <w:t xml:space="preserve"> Second Level Listening &amp; Talking.</w:t>
            </w:r>
          </w:p>
          <w:p w14:paraId="11D1B0F0" w14:textId="3D1FCCFD" w:rsidR="00CF6367" w:rsidRPr="00F4109B" w:rsidRDefault="00CF6367" w:rsidP="00CF6367">
            <w:pPr>
              <w:pStyle w:val="paragraph"/>
              <w:numPr>
                <w:ilvl w:val="0"/>
                <w:numId w:val="29"/>
              </w:numPr>
              <w:rPr>
                <w:rFonts w:ascii="Arial" w:hAnsi="Arial" w:cs="Arial"/>
                <w:sz w:val="20"/>
                <w:szCs w:val="20"/>
                <w:lang w:val="en-US"/>
              </w:rPr>
            </w:pPr>
            <w:r w:rsidRPr="00F4109B">
              <w:rPr>
                <w:rFonts w:ascii="Arial" w:hAnsi="Arial" w:cs="Arial"/>
                <w:sz w:val="20"/>
                <w:szCs w:val="20"/>
              </w:rPr>
              <w:t>75%</w:t>
            </w:r>
            <w:r w:rsidRPr="00F4109B">
              <w:rPr>
                <w:rFonts w:ascii="Arial" w:hAnsi="Arial" w:cs="Arial"/>
                <w:sz w:val="20"/>
                <w:szCs w:val="20"/>
                <w:lang w:val="en-US"/>
              </w:rPr>
              <w:t>​</w:t>
            </w:r>
            <w:r w:rsidRPr="001D4235">
              <w:rPr>
                <w:rFonts w:ascii="Arial" w:hAnsi="Arial" w:cs="Arial"/>
                <w:sz w:val="20"/>
                <w:szCs w:val="20"/>
                <w:lang w:val="en-US"/>
              </w:rPr>
              <w:t xml:space="preserve"> of Primary </w:t>
            </w:r>
            <w:r w:rsidR="00B56A17">
              <w:rPr>
                <w:rFonts w:ascii="Arial" w:hAnsi="Arial" w:cs="Arial"/>
                <w:sz w:val="20"/>
                <w:szCs w:val="20"/>
                <w:lang w:val="en-US"/>
              </w:rPr>
              <w:t>7</w:t>
            </w:r>
            <w:r w:rsidRPr="001D4235">
              <w:rPr>
                <w:rFonts w:ascii="Arial" w:hAnsi="Arial" w:cs="Arial"/>
                <w:sz w:val="20"/>
                <w:szCs w:val="20"/>
                <w:lang w:val="en-US"/>
              </w:rPr>
              <w:t xml:space="preserve"> children achieve</w:t>
            </w:r>
            <w:r w:rsidR="001D4235" w:rsidRPr="001D4235">
              <w:rPr>
                <w:rFonts w:ascii="Arial" w:hAnsi="Arial" w:cs="Arial"/>
                <w:sz w:val="20"/>
                <w:szCs w:val="20"/>
                <w:lang w:val="en-US"/>
              </w:rPr>
              <w:t>d</w:t>
            </w:r>
            <w:r w:rsidRPr="001D4235">
              <w:rPr>
                <w:rFonts w:ascii="Arial" w:hAnsi="Arial" w:cs="Arial"/>
                <w:sz w:val="20"/>
                <w:szCs w:val="20"/>
                <w:lang w:val="en-US"/>
              </w:rPr>
              <w:t xml:space="preserve"> Second Level Reading.</w:t>
            </w:r>
          </w:p>
          <w:p w14:paraId="347DB45E" w14:textId="01659FD0" w:rsidR="00CF6367" w:rsidRPr="001D4235" w:rsidRDefault="00CF6367" w:rsidP="00CF6367">
            <w:pPr>
              <w:pStyle w:val="paragraph"/>
              <w:numPr>
                <w:ilvl w:val="0"/>
                <w:numId w:val="29"/>
              </w:numPr>
              <w:rPr>
                <w:rFonts w:ascii="Arial" w:hAnsi="Arial" w:cs="Arial"/>
                <w:sz w:val="20"/>
                <w:szCs w:val="20"/>
                <w:lang w:val="en-US"/>
              </w:rPr>
            </w:pPr>
            <w:r w:rsidRPr="00F4109B">
              <w:rPr>
                <w:rFonts w:ascii="Arial" w:hAnsi="Arial" w:cs="Arial"/>
                <w:sz w:val="20"/>
                <w:szCs w:val="20"/>
              </w:rPr>
              <w:t>68%</w:t>
            </w:r>
            <w:r w:rsidRPr="00F4109B">
              <w:rPr>
                <w:rFonts w:ascii="Arial" w:hAnsi="Arial" w:cs="Arial"/>
                <w:sz w:val="20"/>
                <w:szCs w:val="20"/>
                <w:lang w:val="en-US"/>
              </w:rPr>
              <w:t>​</w:t>
            </w:r>
            <w:r w:rsidRPr="001D4235">
              <w:rPr>
                <w:rFonts w:ascii="Arial" w:hAnsi="Arial" w:cs="Arial"/>
                <w:sz w:val="20"/>
                <w:szCs w:val="20"/>
                <w:lang w:val="en-US"/>
              </w:rPr>
              <w:t xml:space="preserve"> of Primary </w:t>
            </w:r>
            <w:r w:rsidR="00B56A17">
              <w:rPr>
                <w:rFonts w:ascii="Arial" w:hAnsi="Arial" w:cs="Arial"/>
                <w:sz w:val="20"/>
                <w:szCs w:val="20"/>
                <w:lang w:val="en-US"/>
              </w:rPr>
              <w:t>7</w:t>
            </w:r>
            <w:r w:rsidRPr="001D4235">
              <w:rPr>
                <w:rFonts w:ascii="Arial" w:hAnsi="Arial" w:cs="Arial"/>
                <w:sz w:val="20"/>
                <w:szCs w:val="20"/>
                <w:lang w:val="en-US"/>
              </w:rPr>
              <w:t xml:space="preserve"> children achieve</w:t>
            </w:r>
            <w:r w:rsidR="001D4235" w:rsidRPr="001D4235">
              <w:rPr>
                <w:rFonts w:ascii="Arial" w:hAnsi="Arial" w:cs="Arial"/>
                <w:sz w:val="20"/>
                <w:szCs w:val="20"/>
                <w:lang w:val="en-US"/>
              </w:rPr>
              <w:t>d</w:t>
            </w:r>
            <w:r w:rsidRPr="001D4235">
              <w:rPr>
                <w:rFonts w:ascii="Arial" w:hAnsi="Arial" w:cs="Arial"/>
                <w:sz w:val="20"/>
                <w:szCs w:val="20"/>
                <w:lang w:val="en-US"/>
              </w:rPr>
              <w:t xml:space="preserve"> Second Level Writing.</w:t>
            </w:r>
          </w:p>
          <w:p w14:paraId="035E69CA" w14:textId="1184BE8D" w:rsidR="00B56A17" w:rsidRDefault="00B56A17" w:rsidP="001D4235">
            <w:pPr>
              <w:pStyle w:val="paragraph"/>
              <w:numPr>
                <w:ilvl w:val="0"/>
                <w:numId w:val="29"/>
              </w:numPr>
              <w:rPr>
                <w:rFonts w:ascii="Arial" w:hAnsi="Arial" w:cs="Arial"/>
                <w:sz w:val="20"/>
                <w:szCs w:val="20"/>
                <w:lang w:val="en-US"/>
              </w:rPr>
            </w:pPr>
            <w:r>
              <w:rPr>
                <w:rFonts w:ascii="Arial" w:hAnsi="Arial" w:cs="Arial"/>
                <w:sz w:val="20"/>
                <w:szCs w:val="20"/>
                <w:lang w:val="en-US"/>
              </w:rPr>
              <w:t>76% of Primary 7 children achieved Overall Second Level Literacy.</w:t>
            </w:r>
          </w:p>
          <w:p w14:paraId="3190D726" w14:textId="6B8C607C" w:rsidR="00525109" w:rsidRPr="001D4235" w:rsidRDefault="00CF6367" w:rsidP="001D4235">
            <w:pPr>
              <w:pStyle w:val="paragraph"/>
              <w:numPr>
                <w:ilvl w:val="0"/>
                <w:numId w:val="29"/>
              </w:numPr>
              <w:rPr>
                <w:rFonts w:ascii="Arial" w:hAnsi="Arial" w:cs="Arial"/>
                <w:sz w:val="20"/>
                <w:szCs w:val="20"/>
                <w:lang w:val="en-US"/>
              </w:rPr>
            </w:pPr>
            <w:r w:rsidRPr="00F4109B">
              <w:rPr>
                <w:rFonts w:ascii="Arial" w:hAnsi="Arial" w:cs="Arial"/>
                <w:sz w:val="20"/>
                <w:szCs w:val="20"/>
              </w:rPr>
              <w:t>EN – 33/40 = </w:t>
            </w:r>
            <w:r w:rsidRPr="00CF6367">
              <w:rPr>
                <w:rFonts w:ascii="Arial" w:hAnsi="Arial" w:cs="Arial"/>
                <w:sz w:val="20"/>
                <w:szCs w:val="20"/>
              </w:rPr>
              <w:t>83% of Primary 5 children achieve</w:t>
            </w:r>
            <w:r w:rsidR="001D4235">
              <w:rPr>
                <w:rFonts w:ascii="Arial" w:hAnsi="Arial" w:cs="Arial"/>
                <w:sz w:val="20"/>
                <w:szCs w:val="20"/>
              </w:rPr>
              <w:t>d</w:t>
            </w:r>
            <w:r w:rsidRPr="00CF6367">
              <w:rPr>
                <w:rFonts w:ascii="Arial" w:hAnsi="Arial" w:cs="Arial"/>
                <w:sz w:val="20"/>
                <w:szCs w:val="20"/>
              </w:rPr>
              <w:t xml:space="preserve"> Second Level Numeracy.</w:t>
            </w:r>
          </w:p>
          <w:p w14:paraId="1C9AA273" w14:textId="77777777" w:rsidR="00525109" w:rsidRPr="00806740" w:rsidRDefault="00525109" w:rsidP="00F85067">
            <w:pPr>
              <w:pStyle w:val="paragraph"/>
              <w:spacing w:before="0" w:beforeAutospacing="0" w:after="0" w:afterAutospacing="0"/>
              <w:textAlignment w:val="baseline"/>
              <w:rPr>
                <w:rStyle w:val="normaltextrun"/>
                <w:rFonts w:ascii="Arial" w:hAnsi="Arial" w:cs="Arial"/>
                <w:b/>
                <w:bCs/>
                <w:sz w:val="20"/>
                <w:szCs w:val="20"/>
              </w:rPr>
            </w:pPr>
            <w:r w:rsidRPr="00806740">
              <w:rPr>
                <w:rStyle w:val="normaltextrun"/>
                <w:rFonts w:ascii="Arial" w:hAnsi="Arial" w:cs="Arial"/>
                <w:b/>
                <w:bCs/>
                <w:sz w:val="20"/>
                <w:szCs w:val="20"/>
              </w:rPr>
              <w:t xml:space="preserve">Next Steps: </w:t>
            </w:r>
          </w:p>
          <w:p w14:paraId="46BFC79E" w14:textId="77777777" w:rsidR="00525109" w:rsidRDefault="00525109" w:rsidP="00F85067">
            <w:pPr>
              <w:pStyle w:val="paragraph"/>
              <w:spacing w:before="0" w:beforeAutospacing="0" w:after="0" w:afterAutospacing="0"/>
              <w:textAlignment w:val="baseline"/>
              <w:rPr>
                <w:rStyle w:val="normaltextrun"/>
                <w:rFonts w:ascii="Arial" w:hAnsi="Arial" w:cs="Arial"/>
                <w:sz w:val="20"/>
                <w:szCs w:val="20"/>
              </w:rPr>
            </w:pPr>
          </w:p>
          <w:p w14:paraId="4659C86C" w14:textId="050068FC" w:rsidR="00525109" w:rsidRDefault="005F3CEC" w:rsidP="00F85067">
            <w:pPr>
              <w:pStyle w:val="paragraph"/>
              <w:spacing w:before="0" w:beforeAutospacing="0" w:after="0" w:afterAutospacing="0"/>
              <w:textAlignment w:val="baseline"/>
              <w:rPr>
                <w:rStyle w:val="normaltextrun"/>
                <w:rFonts w:ascii="Arial" w:hAnsi="Arial" w:cs="Arial"/>
                <w:sz w:val="20"/>
                <w:szCs w:val="20"/>
              </w:rPr>
            </w:pPr>
            <w:r w:rsidRPr="005F3CEC">
              <w:rPr>
                <w:rStyle w:val="normaltextrun"/>
                <w:rFonts w:ascii="Arial" w:hAnsi="Arial" w:cs="Arial"/>
                <w:sz w:val="20"/>
                <w:szCs w:val="20"/>
              </w:rPr>
              <w:t>Continue to embed Quality Improvement Tools and learning to target improvement interventions for raising attainment in Literacy and Numeracy.</w:t>
            </w:r>
          </w:p>
          <w:p w14:paraId="4E72B9E5" w14:textId="77777777" w:rsidR="00827927" w:rsidRDefault="00827927" w:rsidP="00F85067">
            <w:pPr>
              <w:pStyle w:val="paragraph"/>
              <w:spacing w:before="0" w:beforeAutospacing="0" w:after="0" w:afterAutospacing="0"/>
              <w:textAlignment w:val="baseline"/>
              <w:rPr>
                <w:rStyle w:val="normaltextrun"/>
                <w:rFonts w:ascii="Arial" w:hAnsi="Arial" w:cs="Arial"/>
                <w:sz w:val="20"/>
                <w:szCs w:val="20"/>
              </w:rPr>
            </w:pPr>
          </w:p>
          <w:p w14:paraId="502EE291" w14:textId="48C41C31" w:rsidR="00827927" w:rsidRPr="005F3CEC" w:rsidRDefault="00827927" w:rsidP="00F85067">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Engage in professional learning opportunities to develop the use of a new whole school </w:t>
            </w:r>
            <w:r w:rsidR="003B3A4E">
              <w:rPr>
                <w:rStyle w:val="normaltextrun"/>
                <w:rFonts w:ascii="Arial" w:hAnsi="Arial" w:cs="Arial"/>
                <w:sz w:val="20"/>
                <w:szCs w:val="20"/>
              </w:rPr>
              <w:t>t</w:t>
            </w:r>
            <w:r>
              <w:rPr>
                <w:rStyle w:val="normaltextrun"/>
                <w:rFonts w:ascii="Arial" w:hAnsi="Arial" w:cs="Arial"/>
                <w:sz w:val="20"/>
                <w:szCs w:val="20"/>
              </w:rPr>
              <w:t>racking and monitoring system that will ensure that children’s attainment and achievement over time demonstrates improving presence, participation, and progress.</w:t>
            </w:r>
          </w:p>
          <w:p w14:paraId="7C292C52" w14:textId="77777777" w:rsidR="00525109" w:rsidRDefault="00525109" w:rsidP="00F85067">
            <w:pPr>
              <w:pStyle w:val="paragraph"/>
              <w:spacing w:before="0" w:beforeAutospacing="0" w:after="0" w:afterAutospacing="0"/>
              <w:textAlignment w:val="baseline"/>
              <w:rPr>
                <w:rStyle w:val="normaltextrun"/>
                <w:rFonts w:ascii="Arial" w:hAnsi="Arial" w:cs="Arial"/>
                <w:sz w:val="20"/>
                <w:szCs w:val="20"/>
              </w:rPr>
            </w:pPr>
            <w:r w:rsidRPr="00806740">
              <w:rPr>
                <w:rStyle w:val="normaltextrun"/>
                <w:rFonts w:ascii="Arial" w:hAnsi="Arial" w:cs="Arial"/>
                <w:sz w:val="20"/>
                <w:szCs w:val="20"/>
              </w:rPr>
              <w:t xml:space="preserve">. </w:t>
            </w:r>
          </w:p>
          <w:p w14:paraId="14600B61" w14:textId="267A643D" w:rsidR="003B3A4E" w:rsidRDefault="00555BD7" w:rsidP="00F85067">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Moderate, review and engage in professional learning to ensure that our curricular planning and evaluation practices ensure breadth, depth and challenge for all children, incorporating meta-skills for life and work and providing learning experiences with relevance, coherence and challenge.</w:t>
            </w:r>
          </w:p>
          <w:p w14:paraId="1ED5469E" w14:textId="77777777" w:rsidR="003B3A4E" w:rsidRDefault="003B3A4E" w:rsidP="00F85067">
            <w:pPr>
              <w:pStyle w:val="paragraph"/>
              <w:spacing w:before="0" w:beforeAutospacing="0" w:after="0" w:afterAutospacing="0"/>
              <w:textAlignment w:val="baseline"/>
              <w:rPr>
                <w:rFonts w:ascii="Arial" w:hAnsi="Arial" w:cs="Arial"/>
                <w:sz w:val="20"/>
                <w:szCs w:val="20"/>
              </w:rPr>
            </w:pPr>
          </w:p>
          <w:p w14:paraId="43DE0EED" w14:textId="77777777" w:rsidR="003B3A4E" w:rsidRDefault="003B3A4E" w:rsidP="003B3A4E">
            <w:pPr>
              <w:rPr>
                <w:rFonts w:ascii="Arial" w:hAnsi="Arial" w:cs="Arial"/>
                <w:sz w:val="20"/>
                <w:szCs w:val="20"/>
              </w:rPr>
            </w:pPr>
            <w:r w:rsidRPr="00062054">
              <w:rPr>
                <w:rFonts w:ascii="Arial" w:hAnsi="Arial" w:cs="Arial"/>
                <w:sz w:val="20"/>
                <w:szCs w:val="20"/>
              </w:rPr>
              <w:t>Moderation of standards within learning and teaching continues to be a city-wide focus and in-house support through our Quality Assurance Moderation Support Officer (QAMSO) will continue.</w:t>
            </w:r>
          </w:p>
          <w:p w14:paraId="41A4BA99" w14:textId="77777777" w:rsidR="003B3A4E" w:rsidRDefault="003B3A4E" w:rsidP="00F85067">
            <w:pPr>
              <w:pStyle w:val="paragraph"/>
              <w:spacing w:before="0" w:beforeAutospacing="0" w:after="0" w:afterAutospacing="0"/>
              <w:textAlignment w:val="baseline"/>
              <w:rPr>
                <w:rFonts w:ascii="Arial" w:hAnsi="Arial" w:cs="Arial"/>
                <w:sz w:val="20"/>
                <w:szCs w:val="20"/>
              </w:rPr>
            </w:pPr>
          </w:p>
          <w:p w14:paraId="7D6AB0C5" w14:textId="77777777" w:rsidR="003B3A4E" w:rsidRPr="0058032A" w:rsidRDefault="003B3A4E" w:rsidP="00F85067">
            <w:pPr>
              <w:pStyle w:val="paragraph"/>
              <w:spacing w:before="0" w:beforeAutospacing="0" w:after="0" w:afterAutospacing="0"/>
              <w:textAlignment w:val="baseline"/>
              <w:rPr>
                <w:rFonts w:ascii="Arial" w:hAnsi="Arial" w:cs="Arial"/>
                <w:sz w:val="20"/>
                <w:szCs w:val="20"/>
              </w:rPr>
            </w:pPr>
          </w:p>
        </w:tc>
      </w:tr>
    </w:tbl>
    <w:p w14:paraId="41F3F3E4" w14:textId="77777777" w:rsidR="00525109" w:rsidRDefault="00525109" w:rsidP="00874F4C">
      <w:pPr>
        <w:tabs>
          <w:tab w:val="left" w:pos="3405"/>
        </w:tabs>
        <w:spacing w:after="0"/>
        <w:rPr>
          <w:rFonts w:ascii="Arial" w:hAnsi="Arial" w:cs="Arial"/>
          <w:b/>
          <w:sz w:val="24"/>
          <w:szCs w:val="24"/>
          <w:highlight w:val="yellow"/>
        </w:rPr>
      </w:pPr>
    </w:p>
    <w:p w14:paraId="254DD619" w14:textId="77777777" w:rsidR="00525109" w:rsidRDefault="00525109" w:rsidP="00874F4C">
      <w:pPr>
        <w:tabs>
          <w:tab w:val="left" w:pos="3405"/>
        </w:tabs>
        <w:spacing w:after="0"/>
        <w:rPr>
          <w:rFonts w:ascii="Arial" w:hAnsi="Arial" w:cs="Arial"/>
          <w:b/>
          <w:sz w:val="24"/>
          <w:szCs w:val="24"/>
          <w:highlight w:val="yellow"/>
        </w:rPr>
      </w:pPr>
    </w:p>
    <w:p w14:paraId="12FA2A44" w14:textId="3243250C" w:rsidR="00091506" w:rsidRPr="009A725D" w:rsidRDefault="009A725D" w:rsidP="00874F4C">
      <w:pPr>
        <w:tabs>
          <w:tab w:val="left" w:pos="3405"/>
        </w:tabs>
        <w:spacing w:after="0"/>
        <w:rPr>
          <w:rFonts w:ascii="Arial" w:hAnsi="Arial" w:cs="Arial"/>
          <w:b/>
          <w:sz w:val="20"/>
          <w:szCs w:val="20"/>
        </w:rPr>
      </w:pPr>
      <w:r w:rsidRPr="009A725D">
        <w:rPr>
          <w:rFonts w:ascii="Arial" w:hAnsi="Arial" w:cs="Arial"/>
          <w:b/>
          <w:sz w:val="20"/>
          <w:szCs w:val="20"/>
        </w:rPr>
        <w:t>Pupil Equity Funding</w:t>
      </w:r>
    </w:p>
    <w:p w14:paraId="6F9F230B" w14:textId="77777777" w:rsidR="009A725D" w:rsidRPr="009A725D" w:rsidRDefault="009A725D" w:rsidP="00874F4C">
      <w:pPr>
        <w:tabs>
          <w:tab w:val="left" w:pos="3405"/>
        </w:tabs>
        <w:spacing w:after="0"/>
        <w:rPr>
          <w:rFonts w:ascii="Arial" w:hAnsi="Arial" w:cs="Arial"/>
          <w:b/>
          <w:sz w:val="20"/>
          <w:szCs w:val="20"/>
        </w:rPr>
      </w:pPr>
    </w:p>
    <w:p w14:paraId="566A6697" w14:textId="7ED587C0" w:rsidR="009A725D" w:rsidRPr="009A725D" w:rsidRDefault="009A725D" w:rsidP="00874F4C">
      <w:pPr>
        <w:tabs>
          <w:tab w:val="left" w:pos="3405"/>
        </w:tabs>
        <w:spacing w:after="0"/>
        <w:rPr>
          <w:rFonts w:ascii="Arial" w:hAnsi="Arial" w:cs="Arial"/>
          <w:bCs/>
          <w:sz w:val="20"/>
          <w:szCs w:val="20"/>
        </w:rPr>
      </w:pPr>
      <w:r w:rsidRPr="009A725D">
        <w:rPr>
          <w:rFonts w:ascii="Arial" w:hAnsi="Arial" w:cs="Arial"/>
          <w:bCs/>
          <w:sz w:val="20"/>
          <w:szCs w:val="20"/>
        </w:rPr>
        <w:t xml:space="preserve">Our Pupil Equity funding </w:t>
      </w:r>
      <w:r w:rsidR="0052655D">
        <w:rPr>
          <w:rFonts w:ascii="Arial" w:hAnsi="Arial" w:cs="Arial"/>
          <w:bCs/>
          <w:sz w:val="20"/>
          <w:szCs w:val="20"/>
        </w:rPr>
        <w:t xml:space="preserve">(April 24 to March 25) </w:t>
      </w:r>
      <w:r w:rsidRPr="009A725D">
        <w:rPr>
          <w:rFonts w:ascii="Arial" w:hAnsi="Arial" w:cs="Arial"/>
          <w:bCs/>
          <w:sz w:val="20"/>
          <w:szCs w:val="20"/>
        </w:rPr>
        <w:t>was used to support developments across the school last session, including the following:</w:t>
      </w:r>
    </w:p>
    <w:p w14:paraId="751F5EEE" w14:textId="77777777" w:rsidR="009A725D" w:rsidRPr="009A725D" w:rsidRDefault="009A725D" w:rsidP="00874F4C">
      <w:pPr>
        <w:tabs>
          <w:tab w:val="left" w:pos="3405"/>
        </w:tabs>
        <w:spacing w:after="0"/>
        <w:rPr>
          <w:rFonts w:ascii="Arial" w:hAnsi="Arial" w:cs="Arial"/>
          <w:b/>
          <w:sz w:val="20"/>
          <w:szCs w:val="20"/>
        </w:rPr>
      </w:pPr>
    </w:p>
    <w:p w14:paraId="74EBBD5E" w14:textId="3361A9D4" w:rsidR="009A725D" w:rsidRPr="009A725D" w:rsidRDefault="009A725D" w:rsidP="009A725D">
      <w:pPr>
        <w:pStyle w:val="ListParagraph"/>
        <w:numPr>
          <w:ilvl w:val="0"/>
          <w:numId w:val="31"/>
        </w:numPr>
        <w:tabs>
          <w:tab w:val="left" w:pos="3405"/>
        </w:tabs>
        <w:spacing w:after="0"/>
        <w:rPr>
          <w:rFonts w:ascii="Arial" w:hAnsi="Arial" w:cs="Arial"/>
          <w:bCs/>
          <w:sz w:val="20"/>
          <w:szCs w:val="20"/>
        </w:rPr>
      </w:pPr>
      <w:r w:rsidRPr="009A725D">
        <w:rPr>
          <w:rFonts w:ascii="Arial" w:hAnsi="Arial" w:cs="Arial"/>
          <w:bCs/>
          <w:sz w:val="20"/>
          <w:szCs w:val="20"/>
        </w:rPr>
        <w:t>Additional staffing</w:t>
      </w:r>
      <w:r w:rsidR="0052655D">
        <w:rPr>
          <w:rFonts w:ascii="Arial" w:hAnsi="Arial" w:cs="Arial"/>
          <w:bCs/>
          <w:sz w:val="20"/>
          <w:szCs w:val="20"/>
        </w:rPr>
        <w:t xml:space="preserve"> – teaching staff, support staff and School and Family Development Worker.</w:t>
      </w:r>
    </w:p>
    <w:p w14:paraId="235ECBBE" w14:textId="60C5CDF4" w:rsidR="009A725D" w:rsidRDefault="009A725D" w:rsidP="009A725D">
      <w:pPr>
        <w:pStyle w:val="ListParagraph"/>
        <w:numPr>
          <w:ilvl w:val="0"/>
          <w:numId w:val="31"/>
        </w:numPr>
        <w:tabs>
          <w:tab w:val="left" w:pos="3405"/>
        </w:tabs>
        <w:spacing w:after="0"/>
        <w:rPr>
          <w:rFonts w:ascii="Arial" w:hAnsi="Arial" w:cs="Arial"/>
          <w:bCs/>
          <w:sz w:val="20"/>
          <w:szCs w:val="20"/>
        </w:rPr>
      </w:pPr>
      <w:r w:rsidRPr="009A725D">
        <w:rPr>
          <w:rFonts w:ascii="Arial" w:hAnsi="Arial" w:cs="Arial"/>
          <w:bCs/>
          <w:sz w:val="20"/>
          <w:szCs w:val="20"/>
        </w:rPr>
        <w:t>Learning &amp; Teaching resources to support raising attainment</w:t>
      </w:r>
      <w:r w:rsidR="0052655D">
        <w:rPr>
          <w:rFonts w:ascii="Arial" w:hAnsi="Arial" w:cs="Arial"/>
          <w:bCs/>
          <w:sz w:val="20"/>
          <w:szCs w:val="20"/>
        </w:rPr>
        <w:t>.</w:t>
      </w:r>
    </w:p>
    <w:p w14:paraId="4B7814B2" w14:textId="0C2063C7" w:rsidR="0052655D" w:rsidRPr="009A725D" w:rsidRDefault="0052655D" w:rsidP="009A725D">
      <w:pPr>
        <w:pStyle w:val="ListParagraph"/>
        <w:numPr>
          <w:ilvl w:val="0"/>
          <w:numId w:val="31"/>
        </w:numPr>
        <w:tabs>
          <w:tab w:val="left" w:pos="3405"/>
        </w:tabs>
        <w:spacing w:after="0"/>
        <w:rPr>
          <w:rFonts w:ascii="Arial" w:hAnsi="Arial" w:cs="Arial"/>
          <w:bCs/>
          <w:sz w:val="20"/>
          <w:szCs w:val="20"/>
        </w:rPr>
      </w:pPr>
      <w:r>
        <w:rPr>
          <w:rFonts w:ascii="Arial" w:hAnsi="Arial" w:cs="Arial"/>
          <w:bCs/>
          <w:sz w:val="20"/>
          <w:szCs w:val="20"/>
        </w:rPr>
        <w:t>Replacing broken and old resources.</w:t>
      </w:r>
    </w:p>
    <w:p w14:paraId="727DFF0F" w14:textId="12FC78F8" w:rsidR="009A725D" w:rsidRPr="009A725D" w:rsidRDefault="009A725D" w:rsidP="009A725D">
      <w:pPr>
        <w:pStyle w:val="ListParagraph"/>
        <w:numPr>
          <w:ilvl w:val="0"/>
          <w:numId w:val="31"/>
        </w:numPr>
        <w:tabs>
          <w:tab w:val="left" w:pos="3405"/>
        </w:tabs>
        <w:spacing w:after="0"/>
        <w:rPr>
          <w:rFonts w:ascii="Arial" w:hAnsi="Arial" w:cs="Arial"/>
          <w:bCs/>
          <w:sz w:val="20"/>
          <w:szCs w:val="20"/>
        </w:rPr>
      </w:pPr>
      <w:r w:rsidRPr="009A725D">
        <w:rPr>
          <w:rFonts w:ascii="Arial" w:hAnsi="Arial" w:cs="Arial"/>
          <w:bCs/>
          <w:sz w:val="20"/>
          <w:szCs w:val="20"/>
        </w:rPr>
        <w:t>Health &amp; Wellbeing resources to support targeted interventions</w:t>
      </w:r>
      <w:r w:rsidR="0052655D">
        <w:rPr>
          <w:rFonts w:ascii="Arial" w:hAnsi="Arial" w:cs="Arial"/>
          <w:bCs/>
          <w:sz w:val="20"/>
          <w:szCs w:val="20"/>
        </w:rPr>
        <w:t>.</w:t>
      </w:r>
    </w:p>
    <w:p w14:paraId="4CF7B7BA" w14:textId="7AB976EA" w:rsidR="009A725D" w:rsidRPr="009A725D" w:rsidRDefault="009A725D" w:rsidP="009A725D">
      <w:pPr>
        <w:pStyle w:val="ListParagraph"/>
        <w:numPr>
          <w:ilvl w:val="0"/>
          <w:numId w:val="31"/>
        </w:numPr>
        <w:tabs>
          <w:tab w:val="left" w:pos="3405"/>
        </w:tabs>
        <w:spacing w:after="0"/>
        <w:rPr>
          <w:rFonts w:ascii="Arial" w:hAnsi="Arial" w:cs="Arial"/>
          <w:bCs/>
          <w:sz w:val="20"/>
          <w:szCs w:val="20"/>
        </w:rPr>
      </w:pPr>
      <w:r w:rsidRPr="009A725D">
        <w:rPr>
          <w:rFonts w:ascii="Arial" w:hAnsi="Arial" w:cs="Arial"/>
          <w:bCs/>
          <w:sz w:val="20"/>
          <w:szCs w:val="20"/>
        </w:rPr>
        <w:t>Reducing the Cost of the School Day – clothing and equipment, learning trips and transport, healthy snacks and water</w:t>
      </w:r>
      <w:r w:rsidR="0052655D">
        <w:rPr>
          <w:rFonts w:ascii="Arial" w:hAnsi="Arial" w:cs="Arial"/>
          <w:bCs/>
          <w:sz w:val="20"/>
          <w:szCs w:val="20"/>
        </w:rPr>
        <w:t>.</w:t>
      </w:r>
    </w:p>
    <w:p w14:paraId="0A62757F" w14:textId="77777777" w:rsidR="009A725D" w:rsidRPr="009A725D" w:rsidRDefault="009A725D" w:rsidP="009A725D">
      <w:pPr>
        <w:pStyle w:val="ListParagraph"/>
        <w:numPr>
          <w:ilvl w:val="0"/>
          <w:numId w:val="31"/>
        </w:numPr>
        <w:tabs>
          <w:tab w:val="left" w:pos="3405"/>
        </w:tabs>
        <w:spacing w:after="0"/>
        <w:rPr>
          <w:rFonts w:ascii="Arial" w:hAnsi="Arial" w:cs="Arial"/>
          <w:bCs/>
          <w:sz w:val="20"/>
          <w:szCs w:val="20"/>
        </w:rPr>
      </w:pPr>
      <w:r w:rsidRPr="009A725D">
        <w:rPr>
          <w:rFonts w:ascii="Arial" w:hAnsi="Arial" w:cs="Arial"/>
          <w:bCs/>
          <w:sz w:val="20"/>
          <w:szCs w:val="20"/>
        </w:rPr>
        <w:t xml:space="preserve">Developing Inclusive Learning Classrooms to meet all children’s needs. </w:t>
      </w:r>
    </w:p>
    <w:p w14:paraId="2CCFF3EF" w14:textId="16E5F782" w:rsidR="009A725D" w:rsidRDefault="009A725D" w:rsidP="00874F4C">
      <w:pPr>
        <w:pStyle w:val="ListParagraph"/>
        <w:numPr>
          <w:ilvl w:val="0"/>
          <w:numId w:val="31"/>
        </w:numPr>
        <w:tabs>
          <w:tab w:val="left" w:pos="3405"/>
        </w:tabs>
        <w:spacing w:after="0"/>
        <w:rPr>
          <w:rFonts w:ascii="Arial" w:hAnsi="Arial" w:cs="Arial"/>
          <w:bCs/>
          <w:sz w:val="20"/>
          <w:szCs w:val="20"/>
        </w:rPr>
      </w:pPr>
      <w:r w:rsidRPr="009A725D">
        <w:rPr>
          <w:rFonts w:ascii="Arial" w:hAnsi="Arial" w:cs="Arial"/>
          <w:bCs/>
          <w:sz w:val="20"/>
          <w:szCs w:val="20"/>
        </w:rPr>
        <w:t xml:space="preserve">Developing learning spaces across the school, both inside and outside. </w:t>
      </w:r>
    </w:p>
    <w:p w14:paraId="4BE63E67" w14:textId="77777777" w:rsidR="009A725D" w:rsidRDefault="009A725D" w:rsidP="009A725D">
      <w:pPr>
        <w:tabs>
          <w:tab w:val="left" w:pos="3405"/>
        </w:tabs>
        <w:spacing w:after="0"/>
        <w:rPr>
          <w:rFonts w:ascii="Arial" w:hAnsi="Arial" w:cs="Arial"/>
          <w:bCs/>
          <w:sz w:val="20"/>
          <w:szCs w:val="20"/>
        </w:rPr>
      </w:pPr>
    </w:p>
    <w:p w14:paraId="4498C6EE" w14:textId="21895D2F" w:rsidR="009A725D" w:rsidRPr="009A725D" w:rsidRDefault="009A725D" w:rsidP="009A725D">
      <w:pPr>
        <w:tabs>
          <w:tab w:val="left" w:pos="3405"/>
        </w:tabs>
        <w:spacing w:after="0"/>
        <w:rPr>
          <w:rFonts w:ascii="Arial" w:hAnsi="Arial" w:cs="Arial"/>
          <w:bCs/>
          <w:sz w:val="20"/>
          <w:szCs w:val="20"/>
        </w:rPr>
      </w:pPr>
      <w:r>
        <w:rPr>
          <w:rFonts w:ascii="Arial" w:hAnsi="Arial" w:cs="Arial"/>
          <w:bCs/>
          <w:sz w:val="20"/>
          <w:szCs w:val="20"/>
        </w:rPr>
        <w:t xml:space="preserve">Session 2025/2026 projected spend (April 25 </w:t>
      </w:r>
      <w:r w:rsidR="0052655D">
        <w:rPr>
          <w:rFonts w:ascii="Arial" w:hAnsi="Arial" w:cs="Arial"/>
          <w:bCs/>
          <w:sz w:val="20"/>
          <w:szCs w:val="20"/>
        </w:rPr>
        <w:t>–</w:t>
      </w:r>
      <w:r>
        <w:rPr>
          <w:rFonts w:ascii="Arial" w:hAnsi="Arial" w:cs="Arial"/>
          <w:bCs/>
          <w:sz w:val="20"/>
          <w:szCs w:val="20"/>
        </w:rPr>
        <w:t xml:space="preserve"> </w:t>
      </w:r>
      <w:r w:rsidR="0052655D">
        <w:rPr>
          <w:rFonts w:ascii="Arial" w:hAnsi="Arial" w:cs="Arial"/>
          <w:bCs/>
          <w:sz w:val="20"/>
          <w:szCs w:val="20"/>
        </w:rPr>
        <w:t xml:space="preserve">March 26) will be used to continue our supported developments above in relation to our new School Improvement Plan. More information will be available on our projected spend to follow. </w:t>
      </w:r>
    </w:p>
    <w:p w14:paraId="35B834FB" w14:textId="77777777" w:rsidR="009A725D" w:rsidRDefault="009A725D" w:rsidP="00874F4C">
      <w:pPr>
        <w:tabs>
          <w:tab w:val="left" w:pos="3405"/>
        </w:tabs>
        <w:spacing w:after="0"/>
        <w:rPr>
          <w:rFonts w:ascii="Arial" w:hAnsi="Arial" w:cs="Arial"/>
          <w:b/>
          <w:sz w:val="24"/>
          <w:szCs w:val="24"/>
          <w:highlight w:val="yellow"/>
        </w:rPr>
      </w:pPr>
    </w:p>
    <w:p w14:paraId="499D56DC" w14:textId="77777777" w:rsidR="00091506" w:rsidRDefault="00091506" w:rsidP="00874F4C">
      <w:pPr>
        <w:tabs>
          <w:tab w:val="left" w:pos="3405"/>
        </w:tabs>
        <w:spacing w:after="0"/>
        <w:rPr>
          <w:rFonts w:ascii="Arial" w:hAnsi="Arial" w:cs="Arial"/>
          <w:b/>
          <w:sz w:val="24"/>
          <w:szCs w:val="24"/>
          <w:highlight w:val="yellow"/>
        </w:rPr>
      </w:pPr>
    </w:p>
    <w:p w14:paraId="4D20E5B0" w14:textId="77777777" w:rsidR="00525109" w:rsidRDefault="00525109" w:rsidP="0052655D">
      <w:pPr>
        <w:tabs>
          <w:tab w:val="left" w:pos="3405"/>
        </w:tabs>
        <w:spacing w:after="0"/>
        <w:rPr>
          <w:rFonts w:ascii="Arial" w:hAnsi="Arial" w:cs="Arial"/>
          <w:b/>
          <w:sz w:val="24"/>
          <w:szCs w:val="24"/>
        </w:rPr>
      </w:pPr>
    </w:p>
    <w:p w14:paraId="7E5129B6" w14:textId="7C607976" w:rsidR="00525109" w:rsidRDefault="00F65429" w:rsidP="0052655D">
      <w:pPr>
        <w:tabs>
          <w:tab w:val="left" w:pos="3405"/>
        </w:tabs>
        <w:spacing w:after="0"/>
        <w:jc w:val="center"/>
        <w:rPr>
          <w:rFonts w:ascii="Arial" w:hAnsi="Arial" w:cs="Arial"/>
          <w:b/>
          <w:sz w:val="24"/>
          <w:szCs w:val="24"/>
        </w:rPr>
      </w:pPr>
      <w:r w:rsidRPr="00F65429">
        <w:rPr>
          <w:rFonts w:ascii="Arial" w:hAnsi="Arial" w:cs="Arial"/>
          <w:b/>
          <w:noProof/>
          <w:sz w:val="24"/>
          <w:szCs w:val="24"/>
        </w:rPr>
        <w:lastRenderedPageBreak/>
        <w:drawing>
          <wp:inline distT="0" distB="0" distL="0" distR="0" wp14:anchorId="1C20B0CF" wp14:editId="290AD005">
            <wp:extent cx="6645910" cy="3759835"/>
            <wp:effectExtent l="0" t="0" r="2540" b="0"/>
            <wp:docPr id="960943170" name="Picture 1" descr="A close-up of a green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43170" name="Picture 1" descr="A close-up of a green box&#10;&#10;AI-generated content may be incorrect."/>
                    <pic:cNvPicPr/>
                  </pic:nvPicPr>
                  <pic:blipFill>
                    <a:blip r:embed="rId17"/>
                    <a:stretch>
                      <a:fillRect/>
                    </a:stretch>
                  </pic:blipFill>
                  <pic:spPr>
                    <a:xfrm>
                      <a:off x="0" y="0"/>
                      <a:ext cx="6645910" cy="3759835"/>
                    </a:xfrm>
                    <a:prstGeom prst="rect">
                      <a:avLst/>
                    </a:prstGeom>
                  </pic:spPr>
                </pic:pic>
              </a:graphicData>
            </a:graphic>
          </wp:inline>
        </w:drawing>
      </w:r>
    </w:p>
    <w:p w14:paraId="23929529" w14:textId="77777777" w:rsidR="00525109" w:rsidRDefault="00525109" w:rsidP="0058032A">
      <w:pPr>
        <w:tabs>
          <w:tab w:val="left" w:pos="3405"/>
        </w:tabs>
        <w:spacing w:after="0"/>
        <w:jc w:val="center"/>
        <w:rPr>
          <w:rFonts w:ascii="Arial" w:hAnsi="Arial" w:cs="Arial"/>
          <w:b/>
          <w:sz w:val="24"/>
          <w:szCs w:val="24"/>
        </w:rPr>
      </w:pPr>
    </w:p>
    <w:p w14:paraId="4E2FA143" w14:textId="77777777" w:rsidR="00525109" w:rsidRDefault="00525109" w:rsidP="00555BD7">
      <w:pPr>
        <w:tabs>
          <w:tab w:val="left" w:pos="3405"/>
        </w:tabs>
        <w:spacing w:after="0"/>
        <w:rPr>
          <w:rFonts w:ascii="Arial" w:hAnsi="Arial" w:cs="Arial"/>
          <w:b/>
          <w:sz w:val="24"/>
          <w:szCs w:val="24"/>
        </w:rPr>
      </w:pPr>
    </w:p>
    <w:p w14:paraId="078FB015" w14:textId="77777777" w:rsidR="00525109" w:rsidRPr="0058032A" w:rsidRDefault="00525109" w:rsidP="0058032A">
      <w:pPr>
        <w:tabs>
          <w:tab w:val="left" w:pos="3405"/>
        </w:tabs>
        <w:spacing w:after="0"/>
        <w:jc w:val="center"/>
        <w:rPr>
          <w:rFonts w:ascii="Arial" w:hAnsi="Arial" w:cs="Arial"/>
          <w:b/>
          <w:sz w:val="24"/>
          <w:szCs w:val="24"/>
        </w:rPr>
      </w:pPr>
    </w:p>
    <w:p w14:paraId="10C930E1" w14:textId="77777777" w:rsidR="00DB2392" w:rsidRPr="00874F4C" w:rsidRDefault="00DB2392" w:rsidP="001D24D0">
      <w:pPr>
        <w:jc w:val="center"/>
        <w:rPr>
          <w:rFonts w:ascii="Arial" w:hAnsi="Arial" w:cs="Arial"/>
        </w:rPr>
      </w:pPr>
      <w:r w:rsidRPr="00874F4C">
        <w:rPr>
          <w:rFonts w:ascii="Arial" w:hAnsi="Arial" w:cs="Arial"/>
        </w:rPr>
        <w:t xml:space="preserve">Please visit </w:t>
      </w:r>
      <w:hyperlink r:id="rId18" w:history="1">
        <w:r w:rsidRPr="00874F4C">
          <w:rPr>
            <w:rStyle w:val="Hyperlink"/>
            <w:rFonts w:ascii="Arial" w:hAnsi="Arial" w:cs="Arial"/>
          </w:rPr>
          <w:t>www.careinspectorate.com</w:t>
        </w:r>
      </w:hyperlink>
      <w:r w:rsidRPr="00874F4C">
        <w:rPr>
          <w:rFonts w:ascii="Arial" w:hAnsi="Arial" w:cs="Arial"/>
        </w:rPr>
        <w:t xml:space="preserve"> or </w:t>
      </w:r>
      <w:hyperlink r:id="rId19" w:history="1">
        <w:r w:rsidRPr="00874F4C">
          <w:rPr>
            <w:rStyle w:val="Hyperlink"/>
            <w:rFonts w:ascii="Arial" w:hAnsi="Arial" w:cs="Arial"/>
          </w:rPr>
          <w:t>https://education.gov.scot/what-we-do/inspection-and-review/reports</w:t>
        </w:r>
      </w:hyperlink>
      <w:r w:rsidRPr="00874F4C">
        <w:rPr>
          <w:rFonts w:ascii="Arial" w:hAnsi="Arial" w:cs="Arial"/>
        </w:rPr>
        <w:t xml:space="preserve"> for Care Inspectorate or HMIE Inspection Reports.</w:t>
      </w:r>
    </w:p>
    <w:p w14:paraId="1164E4F6" w14:textId="77777777" w:rsidR="00010940" w:rsidRPr="00874F4C" w:rsidRDefault="00010940" w:rsidP="00516C4D">
      <w:pPr>
        <w:spacing w:after="0" w:line="240" w:lineRule="auto"/>
        <w:rPr>
          <w:rFonts w:ascii="Arial" w:hAnsi="Arial" w:cs="Arial"/>
        </w:rPr>
      </w:pPr>
    </w:p>
    <w:p w14:paraId="66B064D7" w14:textId="77777777" w:rsidR="00B71264" w:rsidRPr="00874F4C" w:rsidRDefault="00B71264" w:rsidP="00516C4D">
      <w:pPr>
        <w:spacing w:after="0" w:line="240" w:lineRule="auto"/>
        <w:rPr>
          <w:rFonts w:ascii="Arial" w:hAnsi="Arial" w:cs="Arial"/>
        </w:rPr>
      </w:pPr>
      <w:hyperlink r:id="rId20" w:history="1">
        <w:r w:rsidRPr="00874F4C">
          <w:rPr>
            <w:rStyle w:val="Hyperlink"/>
            <w:rFonts w:ascii="Arial" w:hAnsi="Arial" w:cs="Arial"/>
          </w:rPr>
          <w:t>https://parentzone.org.uk/</w:t>
        </w:r>
      </w:hyperlink>
    </w:p>
    <w:p w14:paraId="18198425" w14:textId="77777777" w:rsidR="00B71264" w:rsidRPr="00874F4C" w:rsidRDefault="00B71264" w:rsidP="00516C4D">
      <w:pPr>
        <w:spacing w:after="0" w:line="240" w:lineRule="auto"/>
        <w:rPr>
          <w:rFonts w:ascii="Arial" w:hAnsi="Arial" w:cs="Arial"/>
        </w:rPr>
      </w:pPr>
    </w:p>
    <w:p w14:paraId="646FF3D1" w14:textId="77777777" w:rsidR="008F6B1A" w:rsidRPr="00874F4C" w:rsidRDefault="008F6B1A" w:rsidP="003C56B9">
      <w:pPr>
        <w:spacing w:after="0" w:line="240" w:lineRule="auto"/>
        <w:jc w:val="center"/>
        <w:rPr>
          <w:rFonts w:ascii="Arial" w:hAnsi="Arial" w:cs="Arial"/>
          <w:b/>
        </w:rPr>
      </w:pPr>
      <w:r w:rsidRPr="00874F4C">
        <w:rPr>
          <w:rFonts w:ascii="Arial" w:hAnsi="Arial" w:cs="Arial"/>
          <w:b/>
        </w:rPr>
        <w:t>Further Information can be found at:</w:t>
      </w:r>
    </w:p>
    <w:p w14:paraId="5B87F0F9" w14:textId="77777777" w:rsidR="008F6B1A" w:rsidRPr="00874F4C" w:rsidRDefault="008F6B1A" w:rsidP="008F6B1A">
      <w:pPr>
        <w:spacing w:after="0" w:line="240" w:lineRule="auto"/>
        <w:rPr>
          <w:rFonts w:ascii="Arial" w:hAnsi="Arial" w:cs="Arial"/>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8F6B1A" w:rsidRPr="00D9528A" w14:paraId="46682830" w14:textId="77777777" w:rsidTr="00EB522B">
        <w:tc>
          <w:tcPr>
            <w:tcW w:w="2398" w:type="dxa"/>
            <w:hideMark/>
          </w:tcPr>
          <w:p w14:paraId="09346158" w14:textId="77777777" w:rsidR="008F6B1A" w:rsidRPr="00874F4C" w:rsidRDefault="008F6B1A" w:rsidP="00EB522B">
            <w:pPr>
              <w:rPr>
                <w:rFonts w:ascii="Arial" w:hAnsi="Arial" w:cs="Arial"/>
              </w:rPr>
            </w:pPr>
            <w:r w:rsidRPr="00874F4C">
              <w:rPr>
                <w:rFonts w:ascii="SassoonPrimary" w:hAnsi="SassoonPrimary"/>
                <w:noProof/>
                <w:sz w:val="24"/>
                <w:szCs w:val="24"/>
                <w:lang w:eastAsia="en-GB"/>
              </w:rPr>
              <w:drawing>
                <wp:inline distT="0" distB="0" distL="0" distR="0" wp14:anchorId="2C2D6311" wp14:editId="643E4C14">
                  <wp:extent cx="1323975" cy="1323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2398" w:type="dxa"/>
            <w:hideMark/>
          </w:tcPr>
          <w:p w14:paraId="39871B20" w14:textId="77777777" w:rsidR="008F6B1A" w:rsidRPr="00874F4C" w:rsidRDefault="008F6B1A" w:rsidP="00EB522B">
            <w:pPr>
              <w:rPr>
                <w:rFonts w:ascii="Arial" w:hAnsi="Arial" w:cs="Arial"/>
              </w:rPr>
            </w:pPr>
            <w:r w:rsidRPr="00874F4C">
              <w:rPr>
                <w:rFonts w:ascii="SassoonPrimary" w:hAnsi="SassoonPrimary"/>
                <w:noProof/>
                <w:sz w:val="24"/>
                <w:szCs w:val="24"/>
                <w:lang w:eastAsia="en-GB"/>
              </w:rPr>
              <w:drawing>
                <wp:inline distT="0" distB="0" distL="0" distR="0" wp14:anchorId="44F9915A" wp14:editId="354A0DBA">
                  <wp:extent cx="1352550" cy="1381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tc>
        <w:tc>
          <w:tcPr>
            <w:tcW w:w="2398" w:type="dxa"/>
            <w:hideMark/>
          </w:tcPr>
          <w:p w14:paraId="0F287045" w14:textId="77777777" w:rsidR="008F6B1A" w:rsidRPr="00874F4C" w:rsidRDefault="008F6B1A" w:rsidP="00EB522B">
            <w:pPr>
              <w:rPr>
                <w:rFonts w:ascii="Arial" w:hAnsi="Arial" w:cs="Arial"/>
              </w:rPr>
            </w:pPr>
            <w:r w:rsidRPr="00874F4C">
              <w:rPr>
                <w:noProof/>
                <w:lang w:eastAsia="en-GB"/>
              </w:rPr>
              <w:drawing>
                <wp:inline distT="0" distB="0" distL="0" distR="0" wp14:anchorId="74FD5EDA" wp14:editId="372CB992">
                  <wp:extent cx="13716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inline>
              </w:drawing>
            </w:r>
          </w:p>
        </w:tc>
        <w:tc>
          <w:tcPr>
            <w:tcW w:w="2398" w:type="dxa"/>
          </w:tcPr>
          <w:p w14:paraId="1D67D226" w14:textId="77777777" w:rsidR="008F6B1A" w:rsidRPr="00874F4C" w:rsidRDefault="008F6B1A" w:rsidP="00EB522B">
            <w:pPr>
              <w:rPr>
                <w:rFonts w:ascii="Arial" w:hAnsi="Arial" w:cs="Arial"/>
              </w:rPr>
            </w:pPr>
          </w:p>
          <w:p w14:paraId="32F5AF6E" w14:textId="77777777" w:rsidR="008F6B1A" w:rsidRPr="00874F4C" w:rsidRDefault="008F6B1A" w:rsidP="00EB522B">
            <w:pPr>
              <w:rPr>
                <w:rFonts w:ascii="Arial" w:hAnsi="Arial" w:cs="Arial"/>
              </w:rPr>
            </w:pPr>
          </w:p>
          <w:p w14:paraId="1657EE93" w14:textId="2689DA35" w:rsidR="008F6B1A" w:rsidRPr="00874F4C" w:rsidRDefault="008F6B1A" w:rsidP="00EB522B">
            <w:pPr>
              <w:rPr>
                <w:rFonts w:ascii="Arial" w:hAnsi="Arial" w:cs="Arial"/>
              </w:rPr>
            </w:pPr>
            <w:r w:rsidRPr="00874F4C">
              <w:rPr>
                <w:noProof/>
                <w:lang w:eastAsia="en-GB"/>
              </w:rPr>
              <w:drawing>
                <wp:inline distT="0" distB="0" distL="0" distR="0" wp14:anchorId="2231CC01" wp14:editId="0C30CD72">
                  <wp:extent cx="1276350" cy="647700"/>
                  <wp:effectExtent l="0" t="0" r="0" b="0"/>
                  <wp:docPr id="4" name="Picture 4" descr="Image result for additional support need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result for additional support needs">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tc>
      </w:tr>
      <w:tr w:rsidR="008F6B1A" w:rsidRPr="00D9528A" w14:paraId="1B4E203C" w14:textId="77777777" w:rsidTr="00EB522B">
        <w:tc>
          <w:tcPr>
            <w:tcW w:w="2398" w:type="dxa"/>
            <w:hideMark/>
          </w:tcPr>
          <w:p w14:paraId="24DA886A" w14:textId="1525EBB5" w:rsidR="008F6B1A" w:rsidRPr="00D9528A" w:rsidRDefault="008F6B1A" w:rsidP="00EB522B">
            <w:pPr>
              <w:rPr>
                <w:rFonts w:ascii="SassoonPrimary" w:hAnsi="SassoonPrimary"/>
                <w:noProof/>
                <w:sz w:val="24"/>
                <w:szCs w:val="24"/>
                <w:highlight w:val="yellow"/>
                <w:lang w:eastAsia="en-GB"/>
              </w:rPr>
            </w:pPr>
          </w:p>
        </w:tc>
        <w:tc>
          <w:tcPr>
            <w:tcW w:w="2398" w:type="dxa"/>
            <w:hideMark/>
          </w:tcPr>
          <w:p w14:paraId="6EB00F37" w14:textId="678BB7C0" w:rsidR="008F6B1A" w:rsidRPr="00D9528A" w:rsidRDefault="008F6B1A" w:rsidP="00EB522B">
            <w:pPr>
              <w:rPr>
                <w:rFonts w:ascii="SassoonPrimary" w:hAnsi="SassoonPrimary"/>
                <w:noProof/>
                <w:sz w:val="24"/>
                <w:szCs w:val="24"/>
                <w:highlight w:val="yellow"/>
                <w:lang w:eastAsia="en-GB"/>
              </w:rPr>
            </w:pPr>
          </w:p>
        </w:tc>
        <w:tc>
          <w:tcPr>
            <w:tcW w:w="2398" w:type="dxa"/>
            <w:hideMark/>
          </w:tcPr>
          <w:p w14:paraId="7344A079" w14:textId="40CC675E" w:rsidR="008F6B1A" w:rsidRPr="00D9528A" w:rsidRDefault="008F6B1A" w:rsidP="00EB522B">
            <w:pPr>
              <w:rPr>
                <w:noProof/>
                <w:highlight w:val="yellow"/>
                <w:lang w:eastAsia="en-GB"/>
              </w:rPr>
            </w:pPr>
          </w:p>
        </w:tc>
        <w:tc>
          <w:tcPr>
            <w:tcW w:w="2398" w:type="dxa"/>
          </w:tcPr>
          <w:p w14:paraId="2ACD2696" w14:textId="77777777" w:rsidR="008F6B1A" w:rsidRPr="00D9528A" w:rsidRDefault="008F6B1A" w:rsidP="00EB522B">
            <w:pPr>
              <w:rPr>
                <w:rFonts w:ascii="Arial" w:hAnsi="Arial" w:cs="Arial"/>
                <w:highlight w:val="yellow"/>
              </w:rPr>
            </w:pPr>
          </w:p>
        </w:tc>
      </w:tr>
    </w:tbl>
    <w:p w14:paraId="1F376C2D" w14:textId="6AD03B72" w:rsidR="008F6B1A" w:rsidRDefault="001D24D0" w:rsidP="008F6B1A">
      <w:pPr>
        <w:spacing w:after="0" w:line="240" w:lineRule="auto"/>
        <w:rPr>
          <w:rFonts w:ascii="Arial" w:hAnsi="Arial" w:cs="Arial"/>
        </w:rPr>
      </w:pPr>
      <w:r w:rsidRPr="00D9528A">
        <w:rPr>
          <w:noProof/>
          <w:highlight w:val="yellow"/>
          <w:lang w:eastAsia="en-GB"/>
        </w:rPr>
        <mc:AlternateContent>
          <mc:Choice Requires="wps">
            <w:drawing>
              <wp:anchor distT="0" distB="0" distL="114300" distR="114300" simplePos="0" relativeHeight="251664384" behindDoc="0" locked="0" layoutInCell="1" allowOverlap="1" wp14:anchorId="2C91536D" wp14:editId="7661B62C">
                <wp:simplePos x="0" y="0"/>
                <wp:positionH relativeFrom="column">
                  <wp:posOffset>93980</wp:posOffset>
                </wp:positionH>
                <wp:positionV relativeFrom="paragraph">
                  <wp:posOffset>1396365</wp:posOffset>
                </wp:positionV>
                <wp:extent cx="1476375" cy="1190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959967"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2F2ADDCF" w14:textId="77777777" w:rsidR="008F6B1A" w:rsidRDefault="008F6B1A" w:rsidP="008F6B1A">
                            <w:pPr>
                              <w:spacing w:after="0" w:line="240" w:lineRule="auto"/>
                              <w:jc w:val="center"/>
                              <w:rPr>
                                <w:rFonts w:ascii="SassoonPrimary" w:hAnsi="SassoonPrimary"/>
                                <w:sz w:val="20"/>
                                <w:szCs w:val="20"/>
                              </w:rPr>
                            </w:pPr>
                            <w:hyperlink r:id="rId26" w:history="1">
                              <w:r>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1536D" id="Rectangle 13" o:spid="_x0000_s1028" style="position:absolute;margin-left:7.4pt;margin-top:109.95pt;width:116.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" fillcolor="#4f81bd [3204]" strokecolor="#243f60 [1604]" strokeweight="2pt">
                <v:textbox>
                  <w:txbxContent>
                    <w:p w14:paraId="3D959967"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2F2ADDCF" w14:textId="77777777" w:rsidR="008F6B1A" w:rsidRDefault="008F6B1A" w:rsidP="008F6B1A">
                      <w:pPr>
                        <w:spacing w:after="0" w:line="240" w:lineRule="auto"/>
                        <w:jc w:val="center"/>
                        <w:rPr>
                          <w:rFonts w:ascii="SassoonPrimary" w:hAnsi="SassoonPrimary"/>
                          <w:sz w:val="20"/>
                          <w:szCs w:val="20"/>
                        </w:rPr>
                      </w:pPr>
                      <w:hyperlink r:id="rId27" w:history="1">
                        <w:r>
                          <w:rPr>
                            <w:rStyle w:val="Hyperlink"/>
                            <w:rFonts w:ascii="SassoonPrimary" w:hAnsi="SassoonPrimary"/>
                            <w:sz w:val="20"/>
                            <w:szCs w:val="20"/>
                          </w:rPr>
                          <w:t>http://www.gov.scot/Publications/2016/01/8314</w:t>
                        </w:r>
                      </w:hyperlink>
                    </w:p>
                  </w:txbxContent>
                </v:textbox>
              </v:rect>
            </w:pict>
          </mc:Fallback>
        </mc:AlternateContent>
      </w:r>
      <w:r w:rsidRPr="00D9528A">
        <w:rPr>
          <w:noProof/>
          <w:highlight w:val="yellow"/>
          <w:lang w:eastAsia="en-GB"/>
        </w:rPr>
        <mc:AlternateContent>
          <mc:Choice Requires="wps">
            <w:drawing>
              <wp:anchor distT="0" distB="0" distL="114300" distR="114300" simplePos="0" relativeHeight="251665408" behindDoc="0" locked="0" layoutInCell="1" allowOverlap="1" wp14:anchorId="7F29D752" wp14:editId="75C32953">
                <wp:simplePos x="0" y="0"/>
                <wp:positionH relativeFrom="column">
                  <wp:posOffset>1856105</wp:posOffset>
                </wp:positionH>
                <wp:positionV relativeFrom="paragraph">
                  <wp:posOffset>1398270</wp:posOffset>
                </wp:positionV>
                <wp:extent cx="1428750" cy="1676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2B4D5B"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8"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9D752" id="Rectangle 12" o:spid="_x0000_s1029" style="position:absolute;margin-left:146.15pt;margin-top:110.1pt;width:11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" fillcolor="#4f81bd [3204]" strokecolor="#243f60 [1604]" strokeweight="2pt">
                <v:textbox>
                  <w:txbxContent>
                    <w:p w14:paraId="0C2B4D5B"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9"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r w:rsidRPr="00D9528A">
        <w:rPr>
          <w:noProof/>
          <w:highlight w:val="yellow"/>
          <w:lang w:eastAsia="en-GB"/>
        </w:rPr>
        <mc:AlternateContent>
          <mc:Choice Requires="wps">
            <w:drawing>
              <wp:anchor distT="0" distB="0" distL="114300" distR="114300" simplePos="0" relativeHeight="251666432" behindDoc="0" locked="0" layoutInCell="1" allowOverlap="1" wp14:anchorId="598AED7C" wp14:editId="754608D3">
                <wp:simplePos x="0" y="0"/>
                <wp:positionH relativeFrom="column">
                  <wp:posOffset>3513455</wp:posOffset>
                </wp:positionH>
                <wp:positionV relativeFrom="paragraph">
                  <wp:posOffset>1417320</wp:posOffset>
                </wp:positionV>
                <wp:extent cx="1374775" cy="1076325"/>
                <wp:effectExtent l="0" t="0" r="15875" b="28575"/>
                <wp:wrapNone/>
                <wp:docPr id="11" name="Rectangle 11"/>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3B445E" w14:textId="77777777" w:rsidR="008F6B1A" w:rsidRDefault="008F6B1A" w:rsidP="008F6B1A">
                            <w:pPr>
                              <w:jc w:val="center"/>
                              <w:rPr>
                                <w:color w:val="000000" w:themeColor="text1"/>
                              </w:rPr>
                            </w:pPr>
                            <w:r>
                              <w:rPr>
                                <w:color w:val="000000" w:themeColor="text1"/>
                              </w:rPr>
                              <w:t>Tayside Plan C&amp;FS</w:t>
                            </w:r>
                          </w:p>
                          <w:p w14:paraId="23BA9EBF" w14:textId="77777777" w:rsidR="008F6B1A" w:rsidRDefault="008F6B1A" w:rsidP="008F6B1A">
                            <w:pPr>
                              <w:jc w:val="center"/>
                              <w:rPr>
                                <w:color w:val="000000" w:themeColor="text1"/>
                              </w:rPr>
                            </w:pPr>
                            <w:hyperlink r:id="rId30" w:history="1">
                              <w:r>
                                <w:rPr>
                                  <w:rStyle w:val="Hyperlink"/>
                                </w:rPr>
                                <w:t>External Link</w:t>
                              </w:r>
                            </w:hyperlink>
                            <w:r>
                              <w:t xml:space="preserve">   '                   </w:t>
                            </w:r>
                            <w:proofErr w:type="spellStart"/>
                            <w:r>
                              <w:t>Tayside_Plan</w:t>
                            </w:r>
                            <w:proofErr w:type="spellEnd"/>
                            <w:r>
                              <w:t xml:space="preserve">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ED7C" id="Rectangle 11" o:spid="_x0000_s1030" style="position:absolute;margin-left:276.65pt;margin-top:111.6pt;width:108.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" fillcolor="#4f81bd [3204]" strokecolor="#243f60 [1604]" strokeweight="2pt">
                <v:textbox>
                  <w:txbxContent>
                    <w:p w14:paraId="533B445E" w14:textId="77777777" w:rsidR="008F6B1A" w:rsidRDefault="008F6B1A" w:rsidP="008F6B1A">
                      <w:pPr>
                        <w:jc w:val="center"/>
                        <w:rPr>
                          <w:color w:val="000000" w:themeColor="text1"/>
                        </w:rPr>
                      </w:pPr>
                      <w:r>
                        <w:rPr>
                          <w:color w:val="000000" w:themeColor="text1"/>
                        </w:rPr>
                        <w:t>Tayside Plan C&amp;FS</w:t>
                      </w:r>
                    </w:p>
                    <w:p w14:paraId="23BA9EBF" w14:textId="77777777" w:rsidR="008F6B1A" w:rsidRDefault="008F6B1A" w:rsidP="008F6B1A">
                      <w:pPr>
                        <w:jc w:val="center"/>
                        <w:rPr>
                          <w:color w:val="000000" w:themeColor="text1"/>
                        </w:rPr>
                      </w:pPr>
                      <w:hyperlink r:id="rId31" w:history="1">
                        <w:r>
                          <w:rPr>
                            <w:rStyle w:val="Hyperlink"/>
                          </w:rPr>
                          <w:t>External Link</w:t>
                        </w:r>
                      </w:hyperlink>
                      <w:r>
                        <w:t xml:space="preserve">   '                   </w:t>
                      </w:r>
                      <w:proofErr w:type="spellStart"/>
                      <w:r>
                        <w:t>Tayside_Plan</w:t>
                      </w:r>
                      <w:proofErr w:type="spellEnd"/>
                      <w:r>
                        <w:t xml:space="preserve"> 1a.pdf'</w:t>
                      </w:r>
                    </w:p>
                  </w:txbxContent>
                </v:textbox>
              </v:rect>
            </w:pict>
          </mc:Fallback>
        </mc:AlternateContent>
      </w:r>
      <w:r w:rsidRPr="00D9528A">
        <w:rPr>
          <w:noProof/>
          <w:highlight w:val="yellow"/>
          <w:lang w:eastAsia="en-GB"/>
        </w:rPr>
        <mc:AlternateContent>
          <mc:Choice Requires="wps">
            <w:drawing>
              <wp:anchor distT="0" distB="0" distL="114300" distR="114300" simplePos="0" relativeHeight="251667456" behindDoc="0" locked="0" layoutInCell="1" allowOverlap="1" wp14:anchorId="49D7F0ED" wp14:editId="4AE74D24">
                <wp:simplePos x="0" y="0"/>
                <wp:positionH relativeFrom="column">
                  <wp:posOffset>5238750</wp:posOffset>
                </wp:positionH>
                <wp:positionV relativeFrom="paragraph">
                  <wp:posOffset>1347470</wp:posOffset>
                </wp:positionV>
                <wp:extent cx="1250950" cy="1895475"/>
                <wp:effectExtent l="0" t="0" r="25400" b="28575"/>
                <wp:wrapNone/>
                <wp:docPr id="14" name="Rectangle 14"/>
                <wp:cNvGraphicFramePr/>
                <a:graphic xmlns:a="http://schemas.openxmlformats.org/drawingml/2006/main">
                  <a:graphicData uri="http://schemas.microsoft.com/office/word/2010/wordprocessingShape">
                    <wps:wsp>
                      <wps:cNvSpPr/>
                      <wps:spPr>
                        <a:xfrm>
                          <a:off x="0" y="0"/>
                          <a:ext cx="1250950" cy="1895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BC721E" w14:textId="77777777" w:rsidR="00A4162F" w:rsidRDefault="00A4162F" w:rsidP="00A4162F">
                            <w:pPr>
                              <w:jc w:val="center"/>
                              <w:rPr>
                                <w:color w:val="000000" w:themeColor="text1"/>
                              </w:rPr>
                            </w:pPr>
                            <w:r>
                              <w:rPr>
                                <w:color w:val="000000" w:themeColor="text1"/>
                              </w:rPr>
                              <w:t>Dundee Education Plan</w:t>
                            </w:r>
                          </w:p>
                          <w:p w14:paraId="6A72B59F" w14:textId="77777777" w:rsidR="008F6B1A" w:rsidRDefault="00A4162F" w:rsidP="00A4162F">
                            <w:pPr>
                              <w:jc w:val="center"/>
                              <w:rPr>
                                <w:color w:val="000000" w:themeColor="text1"/>
                              </w:rPr>
                            </w:pPr>
                            <w:hyperlink r:id="rId32" w:tgtFrame="_blank" w:history="1">
                              <w:r>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7F0ED" id="Rectangle 14" o:spid="_x0000_s1031" style="position:absolute;margin-left:412.5pt;margin-top:106.1pt;width:98.5pt;height:14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" fillcolor="#4f81bd [3204]" strokecolor="#243f60 [1604]" strokeweight="2pt">
                <v:textbox>
                  <w:txbxContent>
                    <w:p w14:paraId="3ABC721E" w14:textId="77777777" w:rsidR="00A4162F" w:rsidRDefault="00A4162F" w:rsidP="00A4162F">
                      <w:pPr>
                        <w:jc w:val="center"/>
                        <w:rPr>
                          <w:color w:val="000000" w:themeColor="text1"/>
                        </w:rPr>
                      </w:pPr>
                      <w:r>
                        <w:rPr>
                          <w:color w:val="000000" w:themeColor="text1"/>
                        </w:rPr>
                        <w:t>Dundee Education Plan</w:t>
                      </w:r>
                    </w:p>
                    <w:p w14:paraId="6A72B59F" w14:textId="77777777" w:rsidR="008F6B1A" w:rsidRDefault="00A4162F" w:rsidP="00A4162F">
                      <w:pPr>
                        <w:jc w:val="center"/>
                        <w:rPr>
                          <w:color w:val="000000" w:themeColor="text1"/>
                        </w:rPr>
                      </w:pPr>
                      <w:hyperlink r:id="rId33" w:tgtFrame="_blank" w:history="1">
                        <w:r>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sidR="00EB522B">
        <w:rPr>
          <w:rFonts w:ascii="Arial" w:hAnsi="Arial" w:cs="Arial"/>
        </w:rPr>
        <w:br w:type="textWrapping" w:clear="all"/>
      </w:r>
    </w:p>
    <w:p w14:paraId="2C3DADAD" w14:textId="77777777" w:rsidR="008F6B1A" w:rsidRDefault="008F6B1A" w:rsidP="008F6B1A">
      <w:pPr>
        <w:spacing w:after="0" w:line="240" w:lineRule="auto"/>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8F6B1A" w14:paraId="45BA4F88" w14:textId="77777777" w:rsidTr="008F6B1A">
        <w:tc>
          <w:tcPr>
            <w:tcW w:w="2401" w:type="dxa"/>
          </w:tcPr>
          <w:p w14:paraId="553C8995" w14:textId="77777777" w:rsidR="008F6B1A" w:rsidRDefault="008F6B1A">
            <w:pPr>
              <w:rPr>
                <w:rFonts w:ascii="SassoonPrimary" w:hAnsi="SassoonPrimary"/>
                <w:noProof/>
                <w:sz w:val="24"/>
                <w:szCs w:val="24"/>
                <w:lang w:eastAsia="en-GB"/>
              </w:rPr>
            </w:pPr>
          </w:p>
        </w:tc>
        <w:tc>
          <w:tcPr>
            <w:tcW w:w="2401" w:type="dxa"/>
          </w:tcPr>
          <w:p w14:paraId="0E76FAC4" w14:textId="77777777" w:rsidR="008F6B1A" w:rsidRDefault="008F6B1A">
            <w:pPr>
              <w:rPr>
                <w:rFonts w:ascii="SassoonPrimary" w:hAnsi="SassoonPrimary"/>
                <w:noProof/>
                <w:sz w:val="24"/>
                <w:szCs w:val="24"/>
                <w:lang w:eastAsia="en-GB"/>
              </w:rPr>
            </w:pPr>
          </w:p>
        </w:tc>
        <w:tc>
          <w:tcPr>
            <w:tcW w:w="2400" w:type="dxa"/>
          </w:tcPr>
          <w:p w14:paraId="057ED852" w14:textId="77777777" w:rsidR="008F6B1A" w:rsidRDefault="008F6B1A">
            <w:pPr>
              <w:rPr>
                <w:noProof/>
                <w:lang w:eastAsia="en-GB"/>
              </w:rPr>
            </w:pPr>
          </w:p>
        </w:tc>
        <w:tc>
          <w:tcPr>
            <w:tcW w:w="2400" w:type="dxa"/>
          </w:tcPr>
          <w:p w14:paraId="6E3D6E38" w14:textId="7FA32CBD" w:rsidR="008F6B1A" w:rsidRDefault="008F6B1A">
            <w:pPr>
              <w:rPr>
                <w:rFonts w:ascii="Arial" w:hAnsi="Arial" w:cs="Arial"/>
                <w:sz w:val="28"/>
                <w:szCs w:val="28"/>
              </w:rPr>
            </w:pPr>
          </w:p>
        </w:tc>
      </w:tr>
    </w:tbl>
    <w:p w14:paraId="710AE3C0" w14:textId="77777777" w:rsidR="00010940" w:rsidRDefault="00010940" w:rsidP="00516C4D">
      <w:pPr>
        <w:spacing w:after="0" w:line="240" w:lineRule="auto"/>
        <w:rPr>
          <w:rFonts w:ascii="Arial" w:hAnsi="Arial" w:cs="Arial"/>
        </w:rPr>
      </w:pPr>
    </w:p>
    <w:sectPr w:rsidR="00010940" w:rsidSect="006543C5">
      <w:headerReference w:type="default" r:id="rId3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CCE5" w14:textId="77777777" w:rsidR="0077468C" w:rsidRDefault="0077468C" w:rsidP="008F20BA">
      <w:pPr>
        <w:spacing w:after="0" w:line="240" w:lineRule="auto"/>
      </w:pPr>
      <w:r>
        <w:separator/>
      </w:r>
    </w:p>
  </w:endnote>
  <w:endnote w:type="continuationSeparator" w:id="0">
    <w:p w14:paraId="186EFC12" w14:textId="77777777" w:rsidR="0077468C" w:rsidRDefault="0077468C"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71DB" w14:textId="77777777" w:rsidR="0077468C" w:rsidRDefault="0077468C" w:rsidP="008F20BA">
      <w:pPr>
        <w:spacing w:after="0" w:line="240" w:lineRule="auto"/>
      </w:pPr>
      <w:r>
        <w:separator/>
      </w:r>
    </w:p>
  </w:footnote>
  <w:footnote w:type="continuationSeparator" w:id="0">
    <w:p w14:paraId="05DE6E13" w14:textId="77777777" w:rsidR="0077468C" w:rsidRDefault="0077468C" w:rsidP="008F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C9F1" w14:textId="2FB937EF" w:rsidR="006F1681" w:rsidRDefault="006F1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5619C"/>
    <w:multiLevelType w:val="hybridMultilevel"/>
    <w:tmpl w:val="CDA2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E60FB"/>
    <w:multiLevelType w:val="multilevel"/>
    <w:tmpl w:val="8154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123B4"/>
    <w:multiLevelType w:val="hybridMultilevel"/>
    <w:tmpl w:val="E174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C08C7"/>
    <w:multiLevelType w:val="hybridMultilevel"/>
    <w:tmpl w:val="E814F02E"/>
    <w:lvl w:ilvl="0" w:tplc="8D821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23136"/>
    <w:multiLevelType w:val="multilevel"/>
    <w:tmpl w:val="67B2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E68FE"/>
    <w:multiLevelType w:val="hybridMultilevel"/>
    <w:tmpl w:val="484AB9A4"/>
    <w:lvl w:ilvl="0" w:tplc="8D821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C4D13"/>
    <w:multiLevelType w:val="hybridMultilevel"/>
    <w:tmpl w:val="434AFE52"/>
    <w:lvl w:ilvl="0" w:tplc="8D821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12961"/>
    <w:multiLevelType w:val="hybridMultilevel"/>
    <w:tmpl w:val="6DFE0C66"/>
    <w:lvl w:ilvl="0" w:tplc="8D821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55A96"/>
    <w:multiLevelType w:val="hybridMultilevel"/>
    <w:tmpl w:val="6154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03116"/>
    <w:multiLevelType w:val="hybridMultilevel"/>
    <w:tmpl w:val="956E3236"/>
    <w:lvl w:ilvl="0" w:tplc="BE568900">
      <w:start w:val="1"/>
      <w:numFmt w:val="bullet"/>
      <w:lvlText w:val="•"/>
      <w:lvlJc w:val="left"/>
      <w:pPr>
        <w:tabs>
          <w:tab w:val="num" w:pos="720"/>
        </w:tabs>
        <w:ind w:left="720" w:hanging="360"/>
      </w:pPr>
      <w:rPr>
        <w:rFonts w:ascii="Aptos" w:hAnsi="Aptos" w:hint="default"/>
      </w:rPr>
    </w:lvl>
    <w:lvl w:ilvl="1" w:tplc="3B7EC486" w:tentative="1">
      <w:start w:val="1"/>
      <w:numFmt w:val="bullet"/>
      <w:lvlText w:val="•"/>
      <w:lvlJc w:val="left"/>
      <w:pPr>
        <w:tabs>
          <w:tab w:val="num" w:pos="1440"/>
        </w:tabs>
        <w:ind w:left="1440" w:hanging="360"/>
      </w:pPr>
      <w:rPr>
        <w:rFonts w:ascii="Aptos" w:hAnsi="Aptos" w:hint="default"/>
      </w:rPr>
    </w:lvl>
    <w:lvl w:ilvl="2" w:tplc="DAA6B8F4" w:tentative="1">
      <w:start w:val="1"/>
      <w:numFmt w:val="bullet"/>
      <w:lvlText w:val="•"/>
      <w:lvlJc w:val="left"/>
      <w:pPr>
        <w:tabs>
          <w:tab w:val="num" w:pos="2160"/>
        </w:tabs>
        <w:ind w:left="2160" w:hanging="360"/>
      </w:pPr>
      <w:rPr>
        <w:rFonts w:ascii="Aptos" w:hAnsi="Aptos" w:hint="default"/>
      </w:rPr>
    </w:lvl>
    <w:lvl w:ilvl="3" w:tplc="100E625A" w:tentative="1">
      <w:start w:val="1"/>
      <w:numFmt w:val="bullet"/>
      <w:lvlText w:val="•"/>
      <w:lvlJc w:val="left"/>
      <w:pPr>
        <w:tabs>
          <w:tab w:val="num" w:pos="2880"/>
        </w:tabs>
        <w:ind w:left="2880" w:hanging="360"/>
      </w:pPr>
      <w:rPr>
        <w:rFonts w:ascii="Aptos" w:hAnsi="Aptos" w:hint="default"/>
      </w:rPr>
    </w:lvl>
    <w:lvl w:ilvl="4" w:tplc="ADE606E8" w:tentative="1">
      <w:start w:val="1"/>
      <w:numFmt w:val="bullet"/>
      <w:lvlText w:val="•"/>
      <w:lvlJc w:val="left"/>
      <w:pPr>
        <w:tabs>
          <w:tab w:val="num" w:pos="3600"/>
        </w:tabs>
        <w:ind w:left="3600" w:hanging="360"/>
      </w:pPr>
      <w:rPr>
        <w:rFonts w:ascii="Aptos" w:hAnsi="Aptos" w:hint="default"/>
      </w:rPr>
    </w:lvl>
    <w:lvl w:ilvl="5" w:tplc="2EACF82E" w:tentative="1">
      <w:start w:val="1"/>
      <w:numFmt w:val="bullet"/>
      <w:lvlText w:val="•"/>
      <w:lvlJc w:val="left"/>
      <w:pPr>
        <w:tabs>
          <w:tab w:val="num" w:pos="4320"/>
        </w:tabs>
        <w:ind w:left="4320" w:hanging="360"/>
      </w:pPr>
      <w:rPr>
        <w:rFonts w:ascii="Aptos" w:hAnsi="Aptos" w:hint="default"/>
      </w:rPr>
    </w:lvl>
    <w:lvl w:ilvl="6" w:tplc="88D0FA86" w:tentative="1">
      <w:start w:val="1"/>
      <w:numFmt w:val="bullet"/>
      <w:lvlText w:val="•"/>
      <w:lvlJc w:val="left"/>
      <w:pPr>
        <w:tabs>
          <w:tab w:val="num" w:pos="5040"/>
        </w:tabs>
        <w:ind w:left="5040" w:hanging="360"/>
      </w:pPr>
      <w:rPr>
        <w:rFonts w:ascii="Aptos" w:hAnsi="Aptos" w:hint="default"/>
      </w:rPr>
    </w:lvl>
    <w:lvl w:ilvl="7" w:tplc="6A12CA7C" w:tentative="1">
      <w:start w:val="1"/>
      <w:numFmt w:val="bullet"/>
      <w:lvlText w:val="•"/>
      <w:lvlJc w:val="left"/>
      <w:pPr>
        <w:tabs>
          <w:tab w:val="num" w:pos="5760"/>
        </w:tabs>
        <w:ind w:left="5760" w:hanging="360"/>
      </w:pPr>
      <w:rPr>
        <w:rFonts w:ascii="Aptos" w:hAnsi="Aptos" w:hint="default"/>
      </w:rPr>
    </w:lvl>
    <w:lvl w:ilvl="8" w:tplc="A4D4D4EC" w:tentative="1">
      <w:start w:val="1"/>
      <w:numFmt w:val="bullet"/>
      <w:lvlText w:val="•"/>
      <w:lvlJc w:val="left"/>
      <w:pPr>
        <w:tabs>
          <w:tab w:val="num" w:pos="6480"/>
        </w:tabs>
        <w:ind w:left="6480" w:hanging="360"/>
      </w:pPr>
      <w:rPr>
        <w:rFonts w:ascii="Aptos" w:hAnsi="Aptos" w:hint="default"/>
      </w:rPr>
    </w:lvl>
  </w:abstractNum>
  <w:abstractNum w:abstractNumId="14" w15:restartNumberingAfterBreak="0">
    <w:nsid w:val="29956C77"/>
    <w:multiLevelType w:val="hybridMultilevel"/>
    <w:tmpl w:val="9EE0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F4852"/>
    <w:multiLevelType w:val="multilevel"/>
    <w:tmpl w:val="8A5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2E022F"/>
    <w:multiLevelType w:val="hybridMultilevel"/>
    <w:tmpl w:val="CE58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378EF"/>
    <w:multiLevelType w:val="multilevel"/>
    <w:tmpl w:val="5482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7D2679"/>
    <w:multiLevelType w:val="hybridMultilevel"/>
    <w:tmpl w:val="0526BFAC"/>
    <w:lvl w:ilvl="0" w:tplc="AC3600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8443E"/>
    <w:multiLevelType w:val="hybridMultilevel"/>
    <w:tmpl w:val="640C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393"/>
    <w:multiLevelType w:val="hybridMultilevel"/>
    <w:tmpl w:val="641884F0"/>
    <w:lvl w:ilvl="0" w:tplc="8D821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D5915"/>
    <w:multiLevelType w:val="hybridMultilevel"/>
    <w:tmpl w:val="75CA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D2209"/>
    <w:multiLevelType w:val="hybridMultilevel"/>
    <w:tmpl w:val="F6AE1A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7474F09"/>
    <w:multiLevelType w:val="hybridMultilevel"/>
    <w:tmpl w:val="B4B2892C"/>
    <w:lvl w:ilvl="0" w:tplc="8D821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AC5500"/>
    <w:multiLevelType w:val="hybridMultilevel"/>
    <w:tmpl w:val="2C60E362"/>
    <w:lvl w:ilvl="0" w:tplc="8D821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23707"/>
    <w:multiLevelType w:val="hybridMultilevel"/>
    <w:tmpl w:val="674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032FD2"/>
    <w:multiLevelType w:val="hybridMultilevel"/>
    <w:tmpl w:val="B5B2EB5E"/>
    <w:lvl w:ilvl="0" w:tplc="8D821E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636399">
    <w:abstractNumId w:val="0"/>
  </w:num>
  <w:num w:numId="2" w16cid:durableId="233200745">
    <w:abstractNumId w:val="19"/>
  </w:num>
  <w:num w:numId="3" w16cid:durableId="12464791">
    <w:abstractNumId w:val="8"/>
  </w:num>
  <w:num w:numId="4" w16cid:durableId="1376807878">
    <w:abstractNumId w:val="28"/>
  </w:num>
  <w:num w:numId="5" w16cid:durableId="923538818">
    <w:abstractNumId w:val="17"/>
  </w:num>
  <w:num w:numId="6" w16cid:durableId="1158813615">
    <w:abstractNumId w:val="4"/>
  </w:num>
  <w:num w:numId="7" w16cid:durableId="718407464">
    <w:abstractNumId w:val="2"/>
  </w:num>
  <w:num w:numId="8" w16cid:durableId="2084377993">
    <w:abstractNumId w:val="26"/>
  </w:num>
  <w:num w:numId="9" w16cid:durableId="1891304668">
    <w:abstractNumId w:val="12"/>
  </w:num>
  <w:num w:numId="10" w16cid:durableId="1646009774">
    <w:abstractNumId w:val="23"/>
  </w:num>
  <w:num w:numId="11" w16cid:durableId="1519852525">
    <w:abstractNumId w:val="16"/>
  </w:num>
  <w:num w:numId="12" w16cid:durableId="1810518157">
    <w:abstractNumId w:val="10"/>
  </w:num>
  <w:num w:numId="13" w16cid:durableId="2117093853">
    <w:abstractNumId w:val="20"/>
  </w:num>
  <w:num w:numId="14" w16cid:durableId="185020515">
    <w:abstractNumId w:val="13"/>
  </w:num>
  <w:num w:numId="15" w16cid:durableId="423460072">
    <w:abstractNumId w:val="11"/>
  </w:num>
  <w:num w:numId="16" w16cid:durableId="780689010">
    <w:abstractNumId w:val="9"/>
  </w:num>
  <w:num w:numId="17" w16cid:durableId="578759018">
    <w:abstractNumId w:val="27"/>
  </w:num>
  <w:num w:numId="18" w16cid:durableId="556472143">
    <w:abstractNumId w:val="25"/>
  </w:num>
  <w:num w:numId="19" w16cid:durableId="849757755">
    <w:abstractNumId w:val="30"/>
  </w:num>
  <w:num w:numId="20" w16cid:durableId="163669911">
    <w:abstractNumId w:val="22"/>
  </w:num>
  <w:num w:numId="21" w16cid:durableId="1110396479">
    <w:abstractNumId w:val="6"/>
  </w:num>
  <w:num w:numId="22" w16cid:durableId="1197307798">
    <w:abstractNumId w:val="5"/>
  </w:num>
  <w:num w:numId="23" w16cid:durableId="1636568897">
    <w:abstractNumId w:val="24"/>
  </w:num>
  <w:num w:numId="24" w16cid:durableId="1276133730">
    <w:abstractNumId w:val="1"/>
  </w:num>
  <w:num w:numId="25" w16cid:durableId="550657228">
    <w:abstractNumId w:val="21"/>
  </w:num>
  <w:num w:numId="26" w16cid:durableId="296448133">
    <w:abstractNumId w:val="29"/>
  </w:num>
  <w:num w:numId="27" w16cid:durableId="1068647176">
    <w:abstractNumId w:val="15"/>
  </w:num>
  <w:num w:numId="28" w16cid:durableId="1564946408">
    <w:abstractNumId w:val="18"/>
  </w:num>
  <w:num w:numId="29" w16cid:durableId="761217454">
    <w:abstractNumId w:val="3"/>
  </w:num>
  <w:num w:numId="30" w16cid:durableId="41515405">
    <w:abstractNumId w:val="7"/>
  </w:num>
  <w:num w:numId="31" w16cid:durableId="92668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54"/>
    <w:rsid w:val="00007D50"/>
    <w:rsid w:val="00010940"/>
    <w:rsid w:val="00035EE2"/>
    <w:rsid w:val="00041B93"/>
    <w:rsid w:val="000422A2"/>
    <w:rsid w:val="000532E3"/>
    <w:rsid w:val="00062054"/>
    <w:rsid w:val="000703E9"/>
    <w:rsid w:val="0007799B"/>
    <w:rsid w:val="000824E6"/>
    <w:rsid w:val="00082693"/>
    <w:rsid w:val="000830A1"/>
    <w:rsid w:val="00091506"/>
    <w:rsid w:val="000944BD"/>
    <w:rsid w:val="000947BF"/>
    <w:rsid w:val="00095648"/>
    <w:rsid w:val="000A1A2C"/>
    <w:rsid w:val="000B299B"/>
    <w:rsid w:val="000B7236"/>
    <w:rsid w:val="000C7709"/>
    <w:rsid w:val="000D2EBA"/>
    <w:rsid w:val="000D3A94"/>
    <w:rsid w:val="000D3AF5"/>
    <w:rsid w:val="000E0C5D"/>
    <w:rsid w:val="000F0196"/>
    <w:rsid w:val="000F3D6E"/>
    <w:rsid w:val="00105F3E"/>
    <w:rsid w:val="001215AA"/>
    <w:rsid w:val="00126572"/>
    <w:rsid w:val="00131832"/>
    <w:rsid w:val="0013188D"/>
    <w:rsid w:val="00136894"/>
    <w:rsid w:val="001447C6"/>
    <w:rsid w:val="001547A5"/>
    <w:rsid w:val="001556EE"/>
    <w:rsid w:val="001768EA"/>
    <w:rsid w:val="00176D30"/>
    <w:rsid w:val="00177460"/>
    <w:rsid w:val="00184FFC"/>
    <w:rsid w:val="00186249"/>
    <w:rsid w:val="00187ED4"/>
    <w:rsid w:val="001A3B59"/>
    <w:rsid w:val="001B23C8"/>
    <w:rsid w:val="001B24C3"/>
    <w:rsid w:val="001C0209"/>
    <w:rsid w:val="001C04B7"/>
    <w:rsid w:val="001C2D9D"/>
    <w:rsid w:val="001D24D0"/>
    <w:rsid w:val="001D4235"/>
    <w:rsid w:val="001D7AF6"/>
    <w:rsid w:val="001E7480"/>
    <w:rsid w:val="001E76DF"/>
    <w:rsid w:val="001F23A4"/>
    <w:rsid w:val="001F25BF"/>
    <w:rsid w:val="001F4205"/>
    <w:rsid w:val="001F4DE6"/>
    <w:rsid w:val="00203FC6"/>
    <w:rsid w:val="002074FE"/>
    <w:rsid w:val="002077BB"/>
    <w:rsid w:val="00232F8C"/>
    <w:rsid w:val="0023528F"/>
    <w:rsid w:val="00237B13"/>
    <w:rsid w:val="00253214"/>
    <w:rsid w:val="00253F25"/>
    <w:rsid w:val="00260994"/>
    <w:rsid w:val="0027127E"/>
    <w:rsid w:val="002771BD"/>
    <w:rsid w:val="00277A92"/>
    <w:rsid w:val="00286F7E"/>
    <w:rsid w:val="0029123C"/>
    <w:rsid w:val="00295A7E"/>
    <w:rsid w:val="002B7F6B"/>
    <w:rsid w:val="002C2488"/>
    <w:rsid w:val="002C7FF3"/>
    <w:rsid w:val="002E4CEB"/>
    <w:rsid w:val="002F04D9"/>
    <w:rsid w:val="002F3473"/>
    <w:rsid w:val="002F3A2B"/>
    <w:rsid w:val="0030219C"/>
    <w:rsid w:val="00305939"/>
    <w:rsid w:val="00307AED"/>
    <w:rsid w:val="00312A3C"/>
    <w:rsid w:val="00336253"/>
    <w:rsid w:val="00343A03"/>
    <w:rsid w:val="00346DB7"/>
    <w:rsid w:val="003502B0"/>
    <w:rsid w:val="003573EA"/>
    <w:rsid w:val="0036135C"/>
    <w:rsid w:val="003647E8"/>
    <w:rsid w:val="003764E6"/>
    <w:rsid w:val="00381A57"/>
    <w:rsid w:val="003844F4"/>
    <w:rsid w:val="0039132A"/>
    <w:rsid w:val="003A129C"/>
    <w:rsid w:val="003A4246"/>
    <w:rsid w:val="003A7D7F"/>
    <w:rsid w:val="003B1637"/>
    <w:rsid w:val="003B3A4E"/>
    <w:rsid w:val="003C56B9"/>
    <w:rsid w:val="003C5C22"/>
    <w:rsid w:val="003E7BC0"/>
    <w:rsid w:val="003F22D9"/>
    <w:rsid w:val="003F7271"/>
    <w:rsid w:val="00401B1A"/>
    <w:rsid w:val="00406AA1"/>
    <w:rsid w:val="0040796C"/>
    <w:rsid w:val="00421FDF"/>
    <w:rsid w:val="00426CAF"/>
    <w:rsid w:val="004278F1"/>
    <w:rsid w:val="0043059A"/>
    <w:rsid w:val="004401B9"/>
    <w:rsid w:val="00456CC2"/>
    <w:rsid w:val="00462722"/>
    <w:rsid w:val="00465A52"/>
    <w:rsid w:val="00466782"/>
    <w:rsid w:val="0047247D"/>
    <w:rsid w:val="004742D9"/>
    <w:rsid w:val="004753D9"/>
    <w:rsid w:val="004777D4"/>
    <w:rsid w:val="00484F07"/>
    <w:rsid w:val="00487B32"/>
    <w:rsid w:val="004A0CA0"/>
    <w:rsid w:val="004A0DE1"/>
    <w:rsid w:val="004B0584"/>
    <w:rsid w:val="004C57E4"/>
    <w:rsid w:val="004D2316"/>
    <w:rsid w:val="004D5EB4"/>
    <w:rsid w:val="004D78EE"/>
    <w:rsid w:val="004D7B55"/>
    <w:rsid w:val="004E3023"/>
    <w:rsid w:val="004F6570"/>
    <w:rsid w:val="005018C3"/>
    <w:rsid w:val="00501B04"/>
    <w:rsid w:val="0050503F"/>
    <w:rsid w:val="00516C4D"/>
    <w:rsid w:val="00520814"/>
    <w:rsid w:val="0052124F"/>
    <w:rsid w:val="00525109"/>
    <w:rsid w:val="0052655D"/>
    <w:rsid w:val="005466E7"/>
    <w:rsid w:val="00555BD7"/>
    <w:rsid w:val="00574252"/>
    <w:rsid w:val="0058032A"/>
    <w:rsid w:val="005833D6"/>
    <w:rsid w:val="00583A9E"/>
    <w:rsid w:val="005A1899"/>
    <w:rsid w:val="005A70D4"/>
    <w:rsid w:val="005B62B6"/>
    <w:rsid w:val="005C20D6"/>
    <w:rsid w:val="005C2D17"/>
    <w:rsid w:val="005C4002"/>
    <w:rsid w:val="005C4460"/>
    <w:rsid w:val="005D01E8"/>
    <w:rsid w:val="005F057D"/>
    <w:rsid w:val="005F3CEC"/>
    <w:rsid w:val="00603F70"/>
    <w:rsid w:val="00605192"/>
    <w:rsid w:val="00613CC0"/>
    <w:rsid w:val="00617FEC"/>
    <w:rsid w:val="0062251A"/>
    <w:rsid w:val="00622BB3"/>
    <w:rsid w:val="00627E1A"/>
    <w:rsid w:val="00634638"/>
    <w:rsid w:val="00634BA9"/>
    <w:rsid w:val="00635EEF"/>
    <w:rsid w:val="00636765"/>
    <w:rsid w:val="006463B7"/>
    <w:rsid w:val="00650DC5"/>
    <w:rsid w:val="00654049"/>
    <w:rsid w:val="006543C5"/>
    <w:rsid w:val="006603BD"/>
    <w:rsid w:val="00671D9B"/>
    <w:rsid w:val="006740AA"/>
    <w:rsid w:val="00680954"/>
    <w:rsid w:val="00690700"/>
    <w:rsid w:val="00693071"/>
    <w:rsid w:val="00696E73"/>
    <w:rsid w:val="006977C3"/>
    <w:rsid w:val="006A3461"/>
    <w:rsid w:val="006A6625"/>
    <w:rsid w:val="006B26F9"/>
    <w:rsid w:val="006C2204"/>
    <w:rsid w:val="006C584E"/>
    <w:rsid w:val="006D3F18"/>
    <w:rsid w:val="006D7AA8"/>
    <w:rsid w:val="006E13AE"/>
    <w:rsid w:val="006E207A"/>
    <w:rsid w:val="006F1681"/>
    <w:rsid w:val="006F2623"/>
    <w:rsid w:val="006F38FA"/>
    <w:rsid w:val="00703433"/>
    <w:rsid w:val="00711962"/>
    <w:rsid w:val="007255CB"/>
    <w:rsid w:val="00727E23"/>
    <w:rsid w:val="007320CA"/>
    <w:rsid w:val="00737025"/>
    <w:rsid w:val="00753A16"/>
    <w:rsid w:val="007551E5"/>
    <w:rsid w:val="0077468C"/>
    <w:rsid w:val="0078091A"/>
    <w:rsid w:val="00780EF7"/>
    <w:rsid w:val="007902E7"/>
    <w:rsid w:val="0079425B"/>
    <w:rsid w:val="007971F3"/>
    <w:rsid w:val="007A0A99"/>
    <w:rsid w:val="007C6C41"/>
    <w:rsid w:val="007D0D6B"/>
    <w:rsid w:val="007D19A8"/>
    <w:rsid w:val="007D4E32"/>
    <w:rsid w:val="007E33D6"/>
    <w:rsid w:val="007F20E4"/>
    <w:rsid w:val="007F6092"/>
    <w:rsid w:val="00806740"/>
    <w:rsid w:val="00812CB3"/>
    <w:rsid w:val="00812F97"/>
    <w:rsid w:val="00816448"/>
    <w:rsid w:val="00822CBA"/>
    <w:rsid w:val="00827927"/>
    <w:rsid w:val="008344D0"/>
    <w:rsid w:val="008360FF"/>
    <w:rsid w:val="0083682E"/>
    <w:rsid w:val="0084150D"/>
    <w:rsid w:val="00845A35"/>
    <w:rsid w:val="0085321F"/>
    <w:rsid w:val="00856AF9"/>
    <w:rsid w:val="00861A86"/>
    <w:rsid w:val="0087070C"/>
    <w:rsid w:val="0087119C"/>
    <w:rsid w:val="00873EDC"/>
    <w:rsid w:val="008740F9"/>
    <w:rsid w:val="00874878"/>
    <w:rsid w:val="00874F4C"/>
    <w:rsid w:val="00881FE2"/>
    <w:rsid w:val="00890B87"/>
    <w:rsid w:val="00896C2D"/>
    <w:rsid w:val="008A5197"/>
    <w:rsid w:val="008B5636"/>
    <w:rsid w:val="008C3955"/>
    <w:rsid w:val="008D4612"/>
    <w:rsid w:val="008E4D46"/>
    <w:rsid w:val="008E58E2"/>
    <w:rsid w:val="008E6364"/>
    <w:rsid w:val="008F0A12"/>
    <w:rsid w:val="008F20BA"/>
    <w:rsid w:val="008F35A8"/>
    <w:rsid w:val="008F6B1A"/>
    <w:rsid w:val="00913816"/>
    <w:rsid w:val="0091766E"/>
    <w:rsid w:val="00935709"/>
    <w:rsid w:val="00941900"/>
    <w:rsid w:val="00946756"/>
    <w:rsid w:val="00950CB1"/>
    <w:rsid w:val="00950DC9"/>
    <w:rsid w:val="00990C33"/>
    <w:rsid w:val="00996F51"/>
    <w:rsid w:val="009A0789"/>
    <w:rsid w:val="009A3986"/>
    <w:rsid w:val="009A725D"/>
    <w:rsid w:val="009B7426"/>
    <w:rsid w:val="009B786C"/>
    <w:rsid w:val="009C20A5"/>
    <w:rsid w:val="009C27CB"/>
    <w:rsid w:val="009C3362"/>
    <w:rsid w:val="009C3572"/>
    <w:rsid w:val="009D3A20"/>
    <w:rsid w:val="009D6045"/>
    <w:rsid w:val="00A14093"/>
    <w:rsid w:val="00A14AF2"/>
    <w:rsid w:val="00A246DF"/>
    <w:rsid w:val="00A3172D"/>
    <w:rsid w:val="00A4162F"/>
    <w:rsid w:val="00A46033"/>
    <w:rsid w:val="00A50CF9"/>
    <w:rsid w:val="00A51DF4"/>
    <w:rsid w:val="00A53715"/>
    <w:rsid w:val="00A546B6"/>
    <w:rsid w:val="00A62791"/>
    <w:rsid w:val="00A85685"/>
    <w:rsid w:val="00A94E56"/>
    <w:rsid w:val="00AB1AE5"/>
    <w:rsid w:val="00AB303E"/>
    <w:rsid w:val="00AC4466"/>
    <w:rsid w:val="00AF397F"/>
    <w:rsid w:val="00B11662"/>
    <w:rsid w:val="00B23CB8"/>
    <w:rsid w:val="00B340AF"/>
    <w:rsid w:val="00B4277A"/>
    <w:rsid w:val="00B4541F"/>
    <w:rsid w:val="00B460A7"/>
    <w:rsid w:val="00B56A17"/>
    <w:rsid w:val="00B57552"/>
    <w:rsid w:val="00B71264"/>
    <w:rsid w:val="00B83959"/>
    <w:rsid w:val="00B879C9"/>
    <w:rsid w:val="00B9428B"/>
    <w:rsid w:val="00BB4779"/>
    <w:rsid w:val="00BB65E8"/>
    <w:rsid w:val="00BC01A6"/>
    <w:rsid w:val="00BD5D41"/>
    <w:rsid w:val="00BF2CE0"/>
    <w:rsid w:val="00C05F27"/>
    <w:rsid w:val="00C15F0E"/>
    <w:rsid w:val="00C16EED"/>
    <w:rsid w:val="00C231F3"/>
    <w:rsid w:val="00C2773E"/>
    <w:rsid w:val="00C32ABB"/>
    <w:rsid w:val="00C33D18"/>
    <w:rsid w:val="00C43437"/>
    <w:rsid w:val="00C4798F"/>
    <w:rsid w:val="00C548C0"/>
    <w:rsid w:val="00C738A8"/>
    <w:rsid w:val="00C74610"/>
    <w:rsid w:val="00C75C9D"/>
    <w:rsid w:val="00C76A7E"/>
    <w:rsid w:val="00C82583"/>
    <w:rsid w:val="00C83F0E"/>
    <w:rsid w:val="00CB0F86"/>
    <w:rsid w:val="00CB100E"/>
    <w:rsid w:val="00CB7D53"/>
    <w:rsid w:val="00CC42C2"/>
    <w:rsid w:val="00CC6B0F"/>
    <w:rsid w:val="00CE598F"/>
    <w:rsid w:val="00CF203B"/>
    <w:rsid w:val="00CF6367"/>
    <w:rsid w:val="00D055C4"/>
    <w:rsid w:val="00D10F7C"/>
    <w:rsid w:val="00D31247"/>
    <w:rsid w:val="00D32F8D"/>
    <w:rsid w:val="00D35D54"/>
    <w:rsid w:val="00D4337B"/>
    <w:rsid w:val="00D52487"/>
    <w:rsid w:val="00D548BE"/>
    <w:rsid w:val="00D564EF"/>
    <w:rsid w:val="00D610E2"/>
    <w:rsid w:val="00D62646"/>
    <w:rsid w:val="00D65587"/>
    <w:rsid w:val="00D90ADC"/>
    <w:rsid w:val="00D92553"/>
    <w:rsid w:val="00D93B00"/>
    <w:rsid w:val="00D94263"/>
    <w:rsid w:val="00D95229"/>
    <w:rsid w:val="00D9528A"/>
    <w:rsid w:val="00D95D9E"/>
    <w:rsid w:val="00DA768F"/>
    <w:rsid w:val="00DB2392"/>
    <w:rsid w:val="00DB735B"/>
    <w:rsid w:val="00DC016A"/>
    <w:rsid w:val="00DC039E"/>
    <w:rsid w:val="00DC14CA"/>
    <w:rsid w:val="00DD3B88"/>
    <w:rsid w:val="00DD40CD"/>
    <w:rsid w:val="00DD6C92"/>
    <w:rsid w:val="00DD79A1"/>
    <w:rsid w:val="00DF1472"/>
    <w:rsid w:val="00DF4201"/>
    <w:rsid w:val="00DF4B70"/>
    <w:rsid w:val="00E07820"/>
    <w:rsid w:val="00E1767C"/>
    <w:rsid w:val="00E20A72"/>
    <w:rsid w:val="00E24B14"/>
    <w:rsid w:val="00E259B6"/>
    <w:rsid w:val="00E2644F"/>
    <w:rsid w:val="00E36DAD"/>
    <w:rsid w:val="00E405BC"/>
    <w:rsid w:val="00E45AF5"/>
    <w:rsid w:val="00E55DC0"/>
    <w:rsid w:val="00E62A4B"/>
    <w:rsid w:val="00E6574D"/>
    <w:rsid w:val="00E65B8B"/>
    <w:rsid w:val="00E717B5"/>
    <w:rsid w:val="00E741FE"/>
    <w:rsid w:val="00E84B15"/>
    <w:rsid w:val="00E96562"/>
    <w:rsid w:val="00EB2AA1"/>
    <w:rsid w:val="00EB522B"/>
    <w:rsid w:val="00EB5B5F"/>
    <w:rsid w:val="00EC0779"/>
    <w:rsid w:val="00EC16DF"/>
    <w:rsid w:val="00EC27C4"/>
    <w:rsid w:val="00EC678C"/>
    <w:rsid w:val="00ED6806"/>
    <w:rsid w:val="00EE158A"/>
    <w:rsid w:val="00EE34F6"/>
    <w:rsid w:val="00EF1189"/>
    <w:rsid w:val="00EF1657"/>
    <w:rsid w:val="00EF4240"/>
    <w:rsid w:val="00F33D2D"/>
    <w:rsid w:val="00F4109B"/>
    <w:rsid w:val="00F472B2"/>
    <w:rsid w:val="00F5087E"/>
    <w:rsid w:val="00F52BAB"/>
    <w:rsid w:val="00F57A8E"/>
    <w:rsid w:val="00F57CEB"/>
    <w:rsid w:val="00F6345C"/>
    <w:rsid w:val="00F65429"/>
    <w:rsid w:val="00F72DF4"/>
    <w:rsid w:val="00F969EC"/>
    <w:rsid w:val="00FA0D50"/>
    <w:rsid w:val="00FB0644"/>
    <w:rsid w:val="00FB23CC"/>
    <w:rsid w:val="00FB4688"/>
    <w:rsid w:val="00FB6197"/>
    <w:rsid w:val="00FC392B"/>
    <w:rsid w:val="00FC76A1"/>
    <w:rsid w:val="00FD0476"/>
    <w:rsid w:val="00FD5B6E"/>
    <w:rsid w:val="00FD65C1"/>
    <w:rsid w:val="00FE1A1B"/>
    <w:rsid w:val="00FE3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4176B"/>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FC76A1"/>
    <w:pPr>
      <w:ind w:left="720"/>
      <w:contextualSpacing/>
    </w:pPr>
  </w:style>
  <w:style w:type="paragraph" w:styleId="Header">
    <w:name w:val="header"/>
    <w:basedOn w:val="Normal"/>
    <w:link w:val="HeaderChar"/>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 w:type="character" w:customStyle="1" w:styleId="UnresolvedMention1">
    <w:name w:val="Unresolved Mention1"/>
    <w:basedOn w:val="DefaultParagraphFont"/>
    <w:uiPriority w:val="99"/>
    <w:semiHidden/>
    <w:unhideWhenUsed/>
    <w:rsid w:val="00617FEC"/>
    <w:rPr>
      <w:color w:val="605E5C"/>
      <w:shd w:val="clear" w:color="auto" w:fill="E1DFDD"/>
    </w:rPr>
  </w:style>
  <w:style w:type="paragraph" w:styleId="NormalWeb">
    <w:name w:val="Normal (Web)"/>
    <w:basedOn w:val="Normal"/>
    <w:uiPriority w:val="99"/>
    <w:unhideWhenUsed/>
    <w:rsid w:val="009A39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678C"/>
  </w:style>
  <w:style w:type="character" w:customStyle="1" w:styleId="eop">
    <w:name w:val="eop"/>
    <w:basedOn w:val="DefaultParagraphFont"/>
    <w:rsid w:val="00EC678C"/>
  </w:style>
  <w:style w:type="paragraph" w:customStyle="1" w:styleId="paragraph">
    <w:name w:val="paragraph"/>
    <w:basedOn w:val="Normal"/>
    <w:rsid w:val="001F42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564EF"/>
    <w:rPr>
      <w:color w:val="800080" w:themeColor="followedHyperlink"/>
      <w:u w:val="single"/>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09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3247">
      <w:bodyDiv w:val="1"/>
      <w:marLeft w:val="0"/>
      <w:marRight w:val="0"/>
      <w:marTop w:val="0"/>
      <w:marBottom w:val="0"/>
      <w:divBdr>
        <w:top w:val="none" w:sz="0" w:space="0" w:color="auto"/>
        <w:left w:val="none" w:sz="0" w:space="0" w:color="auto"/>
        <w:bottom w:val="none" w:sz="0" w:space="0" w:color="auto"/>
        <w:right w:val="none" w:sz="0" w:space="0" w:color="auto"/>
      </w:divBdr>
      <w:divsChild>
        <w:div w:id="193008199">
          <w:marLeft w:val="0"/>
          <w:marRight w:val="0"/>
          <w:marTop w:val="0"/>
          <w:marBottom w:val="0"/>
          <w:divBdr>
            <w:top w:val="none" w:sz="0" w:space="0" w:color="auto"/>
            <w:left w:val="none" w:sz="0" w:space="0" w:color="auto"/>
            <w:bottom w:val="none" w:sz="0" w:space="0" w:color="auto"/>
            <w:right w:val="none" w:sz="0" w:space="0" w:color="auto"/>
          </w:divBdr>
        </w:div>
        <w:div w:id="1064334782">
          <w:marLeft w:val="0"/>
          <w:marRight w:val="0"/>
          <w:marTop w:val="0"/>
          <w:marBottom w:val="0"/>
          <w:divBdr>
            <w:top w:val="none" w:sz="0" w:space="0" w:color="auto"/>
            <w:left w:val="none" w:sz="0" w:space="0" w:color="auto"/>
            <w:bottom w:val="none" w:sz="0" w:space="0" w:color="auto"/>
            <w:right w:val="none" w:sz="0" w:space="0" w:color="auto"/>
          </w:divBdr>
        </w:div>
        <w:div w:id="639841277">
          <w:marLeft w:val="0"/>
          <w:marRight w:val="0"/>
          <w:marTop w:val="0"/>
          <w:marBottom w:val="0"/>
          <w:divBdr>
            <w:top w:val="none" w:sz="0" w:space="0" w:color="auto"/>
            <w:left w:val="none" w:sz="0" w:space="0" w:color="auto"/>
            <w:bottom w:val="none" w:sz="0" w:space="0" w:color="auto"/>
            <w:right w:val="none" w:sz="0" w:space="0" w:color="auto"/>
          </w:divBdr>
        </w:div>
        <w:div w:id="1972124819">
          <w:marLeft w:val="0"/>
          <w:marRight w:val="0"/>
          <w:marTop w:val="0"/>
          <w:marBottom w:val="0"/>
          <w:divBdr>
            <w:top w:val="none" w:sz="0" w:space="0" w:color="auto"/>
            <w:left w:val="none" w:sz="0" w:space="0" w:color="auto"/>
            <w:bottom w:val="none" w:sz="0" w:space="0" w:color="auto"/>
            <w:right w:val="none" w:sz="0" w:space="0" w:color="auto"/>
          </w:divBdr>
        </w:div>
        <w:div w:id="2048949601">
          <w:marLeft w:val="0"/>
          <w:marRight w:val="0"/>
          <w:marTop w:val="0"/>
          <w:marBottom w:val="0"/>
          <w:divBdr>
            <w:top w:val="none" w:sz="0" w:space="0" w:color="auto"/>
            <w:left w:val="none" w:sz="0" w:space="0" w:color="auto"/>
            <w:bottom w:val="none" w:sz="0" w:space="0" w:color="auto"/>
            <w:right w:val="none" w:sz="0" w:space="0" w:color="auto"/>
          </w:divBdr>
        </w:div>
        <w:div w:id="543296059">
          <w:marLeft w:val="0"/>
          <w:marRight w:val="0"/>
          <w:marTop w:val="0"/>
          <w:marBottom w:val="0"/>
          <w:divBdr>
            <w:top w:val="none" w:sz="0" w:space="0" w:color="auto"/>
            <w:left w:val="none" w:sz="0" w:space="0" w:color="auto"/>
            <w:bottom w:val="none" w:sz="0" w:space="0" w:color="auto"/>
            <w:right w:val="none" w:sz="0" w:space="0" w:color="auto"/>
          </w:divBdr>
        </w:div>
      </w:divsChild>
    </w:div>
    <w:div w:id="136460645">
      <w:bodyDiv w:val="1"/>
      <w:marLeft w:val="0"/>
      <w:marRight w:val="0"/>
      <w:marTop w:val="0"/>
      <w:marBottom w:val="0"/>
      <w:divBdr>
        <w:top w:val="none" w:sz="0" w:space="0" w:color="auto"/>
        <w:left w:val="none" w:sz="0" w:space="0" w:color="auto"/>
        <w:bottom w:val="none" w:sz="0" w:space="0" w:color="auto"/>
        <w:right w:val="none" w:sz="0" w:space="0" w:color="auto"/>
      </w:divBdr>
      <w:divsChild>
        <w:div w:id="1974406156">
          <w:marLeft w:val="0"/>
          <w:marRight w:val="0"/>
          <w:marTop w:val="0"/>
          <w:marBottom w:val="0"/>
          <w:divBdr>
            <w:top w:val="none" w:sz="0" w:space="0" w:color="auto"/>
            <w:left w:val="none" w:sz="0" w:space="0" w:color="auto"/>
            <w:bottom w:val="none" w:sz="0" w:space="0" w:color="auto"/>
            <w:right w:val="none" w:sz="0" w:space="0" w:color="auto"/>
          </w:divBdr>
        </w:div>
        <w:div w:id="879391649">
          <w:marLeft w:val="0"/>
          <w:marRight w:val="0"/>
          <w:marTop w:val="0"/>
          <w:marBottom w:val="0"/>
          <w:divBdr>
            <w:top w:val="none" w:sz="0" w:space="0" w:color="auto"/>
            <w:left w:val="none" w:sz="0" w:space="0" w:color="auto"/>
            <w:bottom w:val="none" w:sz="0" w:space="0" w:color="auto"/>
            <w:right w:val="none" w:sz="0" w:space="0" w:color="auto"/>
          </w:divBdr>
        </w:div>
      </w:divsChild>
    </w:div>
    <w:div w:id="235673416">
      <w:bodyDiv w:val="1"/>
      <w:marLeft w:val="0"/>
      <w:marRight w:val="0"/>
      <w:marTop w:val="0"/>
      <w:marBottom w:val="0"/>
      <w:divBdr>
        <w:top w:val="none" w:sz="0" w:space="0" w:color="auto"/>
        <w:left w:val="none" w:sz="0" w:space="0" w:color="auto"/>
        <w:bottom w:val="none" w:sz="0" w:space="0" w:color="auto"/>
        <w:right w:val="none" w:sz="0" w:space="0" w:color="auto"/>
      </w:divBdr>
      <w:divsChild>
        <w:div w:id="315230019">
          <w:marLeft w:val="0"/>
          <w:marRight w:val="0"/>
          <w:marTop w:val="0"/>
          <w:marBottom w:val="0"/>
          <w:divBdr>
            <w:top w:val="none" w:sz="0" w:space="0" w:color="auto"/>
            <w:left w:val="none" w:sz="0" w:space="0" w:color="auto"/>
            <w:bottom w:val="none" w:sz="0" w:space="0" w:color="auto"/>
            <w:right w:val="none" w:sz="0" w:space="0" w:color="auto"/>
          </w:divBdr>
        </w:div>
        <w:div w:id="617833045">
          <w:marLeft w:val="0"/>
          <w:marRight w:val="0"/>
          <w:marTop w:val="0"/>
          <w:marBottom w:val="0"/>
          <w:divBdr>
            <w:top w:val="none" w:sz="0" w:space="0" w:color="auto"/>
            <w:left w:val="none" w:sz="0" w:space="0" w:color="auto"/>
            <w:bottom w:val="none" w:sz="0" w:space="0" w:color="auto"/>
            <w:right w:val="none" w:sz="0" w:space="0" w:color="auto"/>
          </w:divBdr>
        </w:div>
        <w:div w:id="2060588181">
          <w:marLeft w:val="0"/>
          <w:marRight w:val="0"/>
          <w:marTop w:val="0"/>
          <w:marBottom w:val="0"/>
          <w:divBdr>
            <w:top w:val="none" w:sz="0" w:space="0" w:color="auto"/>
            <w:left w:val="none" w:sz="0" w:space="0" w:color="auto"/>
            <w:bottom w:val="none" w:sz="0" w:space="0" w:color="auto"/>
            <w:right w:val="none" w:sz="0" w:space="0" w:color="auto"/>
          </w:divBdr>
        </w:div>
        <w:div w:id="695885788">
          <w:marLeft w:val="0"/>
          <w:marRight w:val="0"/>
          <w:marTop w:val="0"/>
          <w:marBottom w:val="0"/>
          <w:divBdr>
            <w:top w:val="none" w:sz="0" w:space="0" w:color="auto"/>
            <w:left w:val="none" w:sz="0" w:space="0" w:color="auto"/>
            <w:bottom w:val="none" w:sz="0" w:space="0" w:color="auto"/>
            <w:right w:val="none" w:sz="0" w:space="0" w:color="auto"/>
          </w:divBdr>
        </w:div>
        <w:div w:id="483473028">
          <w:marLeft w:val="0"/>
          <w:marRight w:val="0"/>
          <w:marTop w:val="0"/>
          <w:marBottom w:val="0"/>
          <w:divBdr>
            <w:top w:val="none" w:sz="0" w:space="0" w:color="auto"/>
            <w:left w:val="none" w:sz="0" w:space="0" w:color="auto"/>
            <w:bottom w:val="none" w:sz="0" w:space="0" w:color="auto"/>
            <w:right w:val="none" w:sz="0" w:space="0" w:color="auto"/>
          </w:divBdr>
        </w:div>
      </w:divsChild>
    </w:div>
    <w:div w:id="255797025">
      <w:bodyDiv w:val="1"/>
      <w:marLeft w:val="0"/>
      <w:marRight w:val="0"/>
      <w:marTop w:val="0"/>
      <w:marBottom w:val="0"/>
      <w:divBdr>
        <w:top w:val="none" w:sz="0" w:space="0" w:color="auto"/>
        <w:left w:val="none" w:sz="0" w:space="0" w:color="auto"/>
        <w:bottom w:val="none" w:sz="0" w:space="0" w:color="auto"/>
        <w:right w:val="none" w:sz="0" w:space="0" w:color="auto"/>
      </w:divBdr>
      <w:divsChild>
        <w:div w:id="1443064565">
          <w:marLeft w:val="0"/>
          <w:marRight w:val="0"/>
          <w:marTop w:val="0"/>
          <w:marBottom w:val="0"/>
          <w:divBdr>
            <w:top w:val="none" w:sz="0" w:space="0" w:color="auto"/>
            <w:left w:val="none" w:sz="0" w:space="0" w:color="auto"/>
            <w:bottom w:val="none" w:sz="0" w:space="0" w:color="auto"/>
            <w:right w:val="none" w:sz="0" w:space="0" w:color="auto"/>
          </w:divBdr>
        </w:div>
        <w:div w:id="1752507111">
          <w:marLeft w:val="0"/>
          <w:marRight w:val="0"/>
          <w:marTop w:val="0"/>
          <w:marBottom w:val="0"/>
          <w:divBdr>
            <w:top w:val="none" w:sz="0" w:space="0" w:color="auto"/>
            <w:left w:val="none" w:sz="0" w:space="0" w:color="auto"/>
            <w:bottom w:val="none" w:sz="0" w:space="0" w:color="auto"/>
            <w:right w:val="none" w:sz="0" w:space="0" w:color="auto"/>
          </w:divBdr>
        </w:div>
        <w:div w:id="2143574680">
          <w:marLeft w:val="0"/>
          <w:marRight w:val="0"/>
          <w:marTop w:val="0"/>
          <w:marBottom w:val="0"/>
          <w:divBdr>
            <w:top w:val="none" w:sz="0" w:space="0" w:color="auto"/>
            <w:left w:val="none" w:sz="0" w:space="0" w:color="auto"/>
            <w:bottom w:val="none" w:sz="0" w:space="0" w:color="auto"/>
            <w:right w:val="none" w:sz="0" w:space="0" w:color="auto"/>
          </w:divBdr>
        </w:div>
        <w:div w:id="482352432">
          <w:marLeft w:val="0"/>
          <w:marRight w:val="0"/>
          <w:marTop w:val="0"/>
          <w:marBottom w:val="0"/>
          <w:divBdr>
            <w:top w:val="none" w:sz="0" w:space="0" w:color="auto"/>
            <w:left w:val="none" w:sz="0" w:space="0" w:color="auto"/>
            <w:bottom w:val="none" w:sz="0" w:space="0" w:color="auto"/>
            <w:right w:val="none" w:sz="0" w:space="0" w:color="auto"/>
          </w:divBdr>
        </w:div>
        <w:div w:id="1266768516">
          <w:marLeft w:val="0"/>
          <w:marRight w:val="0"/>
          <w:marTop w:val="0"/>
          <w:marBottom w:val="0"/>
          <w:divBdr>
            <w:top w:val="none" w:sz="0" w:space="0" w:color="auto"/>
            <w:left w:val="none" w:sz="0" w:space="0" w:color="auto"/>
            <w:bottom w:val="none" w:sz="0" w:space="0" w:color="auto"/>
            <w:right w:val="none" w:sz="0" w:space="0" w:color="auto"/>
          </w:divBdr>
        </w:div>
        <w:div w:id="381516068">
          <w:marLeft w:val="0"/>
          <w:marRight w:val="0"/>
          <w:marTop w:val="0"/>
          <w:marBottom w:val="0"/>
          <w:divBdr>
            <w:top w:val="none" w:sz="0" w:space="0" w:color="auto"/>
            <w:left w:val="none" w:sz="0" w:space="0" w:color="auto"/>
            <w:bottom w:val="none" w:sz="0" w:space="0" w:color="auto"/>
            <w:right w:val="none" w:sz="0" w:space="0" w:color="auto"/>
          </w:divBdr>
        </w:div>
        <w:div w:id="2072342803">
          <w:marLeft w:val="0"/>
          <w:marRight w:val="0"/>
          <w:marTop w:val="0"/>
          <w:marBottom w:val="0"/>
          <w:divBdr>
            <w:top w:val="none" w:sz="0" w:space="0" w:color="auto"/>
            <w:left w:val="none" w:sz="0" w:space="0" w:color="auto"/>
            <w:bottom w:val="none" w:sz="0" w:space="0" w:color="auto"/>
            <w:right w:val="none" w:sz="0" w:space="0" w:color="auto"/>
          </w:divBdr>
        </w:div>
        <w:div w:id="391470194">
          <w:marLeft w:val="0"/>
          <w:marRight w:val="0"/>
          <w:marTop w:val="0"/>
          <w:marBottom w:val="0"/>
          <w:divBdr>
            <w:top w:val="none" w:sz="0" w:space="0" w:color="auto"/>
            <w:left w:val="none" w:sz="0" w:space="0" w:color="auto"/>
            <w:bottom w:val="none" w:sz="0" w:space="0" w:color="auto"/>
            <w:right w:val="none" w:sz="0" w:space="0" w:color="auto"/>
          </w:divBdr>
        </w:div>
        <w:div w:id="328336648">
          <w:marLeft w:val="0"/>
          <w:marRight w:val="0"/>
          <w:marTop w:val="0"/>
          <w:marBottom w:val="0"/>
          <w:divBdr>
            <w:top w:val="none" w:sz="0" w:space="0" w:color="auto"/>
            <w:left w:val="none" w:sz="0" w:space="0" w:color="auto"/>
            <w:bottom w:val="none" w:sz="0" w:space="0" w:color="auto"/>
            <w:right w:val="none" w:sz="0" w:space="0" w:color="auto"/>
          </w:divBdr>
        </w:div>
        <w:div w:id="231162284">
          <w:marLeft w:val="0"/>
          <w:marRight w:val="0"/>
          <w:marTop w:val="0"/>
          <w:marBottom w:val="0"/>
          <w:divBdr>
            <w:top w:val="none" w:sz="0" w:space="0" w:color="auto"/>
            <w:left w:val="none" w:sz="0" w:space="0" w:color="auto"/>
            <w:bottom w:val="none" w:sz="0" w:space="0" w:color="auto"/>
            <w:right w:val="none" w:sz="0" w:space="0" w:color="auto"/>
          </w:divBdr>
        </w:div>
      </w:divsChild>
    </w:div>
    <w:div w:id="269973275">
      <w:bodyDiv w:val="1"/>
      <w:marLeft w:val="0"/>
      <w:marRight w:val="0"/>
      <w:marTop w:val="0"/>
      <w:marBottom w:val="0"/>
      <w:divBdr>
        <w:top w:val="none" w:sz="0" w:space="0" w:color="auto"/>
        <w:left w:val="none" w:sz="0" w:space="0" w:color="auto"/>
        <w:bottom w:val="none" w:sz="0" w:space="0" w:color="auto"/>
        <w:right w:val="none" w:sz="0" w:space="0" w:color="auto"/>
      </w:divBdr>
      <w:divsChild>
        <w:div w:id="995457237">
          <w:marLeft w:val="0"/>
          <w:marRight w:val="0"/>
          <w:marTop w:val="0"/>
          <w:marBottom w:val="0"/>
          <w:divBdr>
            <w:top w:val="none" w:sz="0" w:space="0" w:color="auto"/>
            <w:left w:val="none" w:sz="0" w:space="0" w:color="auto"/>
            <w:bottom w:val="none" w:sz="0" w:space="0" w:color="auto"/>
            <w:right w:val="none" w:sz="0" w:space="0" w:color="auto"/>
          </w:divBdr>
        </w:div>
        <w:div w:id="911935999">
          <w:marLeft w:val="0"/>
          <w:marRight w:val="0"/>
          <w:marTop w:val="0"/>
          <w:marBottom w:val="0"/>
          <w:divBdr>
            <w:top w:val="none" w:sz="0" w:space="0" w:color="auto"/>
            <w:left w:val="none" w:sz="0" w:space="0" w:color="auto"/>
            <w:bottom w:val="none" w:sz="0" w:space="0" w:color="auto"/>
            <w:right w:val="none" w:sz="0" w:space="0" w:color="auto"/>
          </w:divBdr>
        </w:div>
        <w:div w:id="188882693">
          <w:marLeft w:val="0"/>
          <w:marRight w:val="0"/>
          <w:marTop w:val="0"/>
          <w:marBottom w:val="0"/>
          <w:divBdr>
            <w:top w:val="none" w:sz="0" w:space="0" w:color="auto"/>
            <w:left w:val="none" w:sz="0" w:space="0" w:color="auto"/>
            <w:bottom w:val="none" w:sz="0" w:space="0" w:color="auto"/>
            <w:right w:val="none" w:sz="0" w:space="0" w:color="auto"/>
          </w:divBdr>
        </w:div>
        <w:div w:id="511260986">
          <w:marLeft w:val="0"/>
          <w:marRight w:val="0"/>
          <w:marTop w:val="0"/>
          <w:marBottom w:val="0"/>
          <w:divBdr>
            <w:top w:val="none" w:sz="0" w:space="0" w:color="auto"/>
            <w:left w:val="none" w:sz="0" w:space="0" w:color="auto"/>
            <w:bottom w:val="none" w:sz="0" w:space="0" w:color="auto"/>
            <w:right w:val="none" w:sz="0" w:space="0" w:color="auto"/>
          </w:divBdr>
        </w:div>
        <w:div w:id="1818035110">
          <w:marLeft w:val="0"/>
          <w:marRight w:val="0"/>
          <w:marTop w:val="0"/>
          <w:marBottom w:val="0"/>
          <w:divBdr>
            <w:top w:val="none" w:sz="0" w:space="0" w:color="auto"/>
            <w:left w:val="none" w:sz="0" w:space="0" w:color="auto"/>
            <w:bottom w:val="none" w:sz="0" w:space="0" w:color="auto"/>
            <w:right w:val="none" w:sz="0" w:space="0" w:color="auto"/>
          </w:divBdr>
        </w:div>
      </w:divsChild>
    </w:div>
    <w:div w:id="288899641">
      <w:bodyDiv w:val="1"/>
      <w:marLeft w:val="0"/>
      <w:marRight w:val="0"/>
      <w:marTop w:val="0"/>
      <w:marBottom w:val="0"/>
      <w:divBdr>
        <w:top w:val="none" w:sz="0" w:space="0" w:color="auto"/>
        <w:left w:val="none" w:sz="0" w:space="0" w:color="auto"/>
        <w:bottom w:val="none" w:sz="0" w:space="0" w:color="auto"/>
        <w:right w:val="none" w:sz="0" w:space="0" w:color="auto"/>
      </w:divBdr>
    </w:div>
    <w:div w:id="327631735">
      <w:bodyDiv w:val="1"/>
      <w:marLeft w:val="0"/>
      <w:marRight w:val="0"/>
      <w:marTop w:val="0"/>
      <w:marBottom w:val="0"/>
      <w:divBdr>
        <w:top w:val="none" w:sz="0" w:space="0" w:color="auto"/>
        <w:left w:val="none" w:sz="0" w:space="0" w:color="auto"/>
        <w:bottom w:val="none" w:sz="0" w:space="0" w:color="auto"/>
        <w:right w:val="none" w:sz="0" w:space="0" w:color="auto"/>
      </w:divBdr>
      <w:divsChild>
        <w:div w:id="389769918">
          <w:marLeft w:val="0"/>
          <w:marRight w:val="0"/>
          <w:marTop w:val="0"/>
          <w:marBottom w:val="0"/>
          <w:divBdr>
            <w:top w:val="none" w:sz="0" w:space="0" w:color="auto"/>
            <w:left w:val="none" w:sz="0" w:space="0" w:color="auto"/>
            <w:bottom w:val="none" w:sz="0" w:space="0" w:color="auto"/>
            <w:right w:val="none" w:sz="0" w:space="0" w:color="auto"/>
          </w:divBdr>
        </w:div>
        <w:div w:id="645742116">
          <w:marLeft w:val="0"/>
          <w:marRight w:val="0"/>
          <w:marTop w:val="0"/>
          <w:marBottom w:val="0"/>
          <w:divBdr>
            <w:top w:val="none" w:sz="0" w:space="0" w:color="auto"/>
            <w:left w:val="none" w:sz="0" w:space="0" w:color="auto"/>
            <w:bottom w:val="none" w:sz="0" w:space="0" w:color="auto"/>
            <w:right w:val="none" w:sz="0" w:space="0" w:color="auto"/>
          </w:divBdr>
        </w:div>
        <w:div w:id="70810931">
          <w:marLeft w:val="0"/>
          <w:marRight w:val="0"/>
          <w:marTop w:val="0"/>
          <w:marBottom w:val="0"/>
          <w:divBdr>
            <w:top w:val="none" w:sz="0" w:space="0" w:color="auto"/>
            <w:left w:val="none" w:sz="0" w:space="0" w:color="auto"/>
            <w:bottom w:val="none" w:sz="0" w:space="0" w:color="auto"/>
            <w:right w:val="none" w:sz="0" w:space="0" w:color="auto"/>
          </w:divBdr>
        </w:div>
        <w:div w:id="718364533">
          <w:marLeft w:val="0"/>
          <w:marRight w:val="0"/>
          <w:marTop w:val="0"/>
          <w:marBottom w:val="0"/>
          <w:divBdr>
            <w:top w:val="none" w:sz="0" w:space="0" w:color="auto"/>
            <w:left w:val="none" w:sz="0" w:space="0" w:color="auto"/>
            <w:bottom w:val="none" w:sz="0" w:space="0" w:color="auto"/>
            <w:right w:val="none" w:sz="0" w:space="0" w:color="auto"/>
          </w:divBdr>
        </w:div>
        <w:div w:id="686712710">
          <w:marLeft w:val="0"/>
          <w:marRight w:val="0"/>
          <w:marTop w:val="0"/>
          <w:marBottom w:val="0"/>
          <w:divBdr>
            <w:top w:val="none" w:sz="0" w:space="0" w:color="auto"/>
            <w:left w:val="none" w:sz="0" w:space="0" w:color="auto"/>
            <w:bottom w:val="none" w:sz="0" w:space="0" w:color="auto"/>
            <w:right w:val="none" w:sz="0" w:space="0" w:color="auto"/>
          </w:divBdr>
        </w:div>
        <w:div w:id="552935248">
          <w:marLeft w:val="0"/>
          <w:marRight w:val="0"/>
          <w:marTop w:val="0"/>
          <w:marBottom w:val="0"/>
          <w:divBdr>
            <w:top w:val="none" w:sz="0" w:space="0" w:color="auto"/>
            <w:left w:val="none" w:sz="0" w:space="0" w:color="auto"/>
            <w:bottom w:val="none" w:sz="0" w:space="0" w:color="auto"/>
            <w:right w:val="none" w:sz="0" w:space="0" w:color="auto"/>
          </w:divBdr>
        </w:div>
        <w:div w:id="1667048147">
          <w:marLeft w:val="0"/>
          <w:marRight w:val="0"/>
          <w:marTop w:val="0"/>
          <w:marBottom w:val="0"/>
          <w:divBdr>
            <w:top w:val="none" w:sz="0" w:space="0" w:color="auto"/>
            <w:left w:val="none" w:sz="0" w:space="0" w:color="auto"/>
            <w:bottom w:val="none" w:sz="0" w:space="0" w:color="auto"/>
            <w:right w:val="none" w:sz="0" w:space="0" w:color="auto"/>
          </w:divBdr>
        </w:div>
        <w:div w:id="2125073374">
          <w:marLeft w:val="0"/>
          <w:marRight w:val="0"/>
          <w:marTop w:val="0"/>
          <w:marBottom w:val="0"/>
          <w:divBdr>
            <w:top w:val="none" w:sz="0" w:space="0" w:color="auto"/>
            <w:left w:val="none" w:sz="0" w:space="0" w:color="auto"/>
            <w:bottom w:val="none" w:sz="0" w:space="0" w:color="auto"/>
            <w:right w:val="none" w:sz="0" w:space="0" w:color="auto"/>
          </w:divBdr>
        </w:div>
        <w:div w:id="1583221528">
          <w:marLeft w:val="0"/>
          <w:marRight w:val="0"/>
          <w:marTop w:val="0"/>
          <w:marBottom w:val="0"/>
          <w:divBdr>
            <w:top w:val="none" w:sz="0" w:space="0" w:color="auto"/>
            <w:left w:val="none" w:sz="0" w:space="0" w:color="auto"/>
            <w:bottom w:val="none" w:sz="0" w:space="0" w:color="auto"/>
            <w:right w:val="none" w:sz="0" w:space="0" w:color="auto"/>
          </w:divBdr>
        </w:div>
        <w:div w:id="843855985">
          <w:marLeft w:val="0"/>
          <w:marRight w:val="0"/>
          <w:marTop w:val="0"/>
          <w:marBottom w:val="0"/>
          <w:divBdr>
            <w:top w:val="none" w:sz="0" w:space="0" w:color="auto"/>
            <w:left w:val="none" w:sz="0" w:space="0" w:color="auto"/>
            <w:bottom w:val="none" w:sz="0" w:space="0" w:color="auto"/>
            <w:right w:val="none" w:sz="0" w:space="0" w:color="auto"/>
          </w:divBdr>
        </w:div>
        <w:div w:id="1323000460">
          <w:marLeft w:val="0"/>
          <w:marRight w:val="0"/>
          <w:marTop w:val="0"/>
          <w:marBottom w:val="0"/>
          <w:divBdr>
            <w:top w:val="none" w:sz="0" w:space="0" w:color="auto"/>
            <w:left w:val="none" w:sz="0" w:space="0" w:color="auto"/>
            <w:bottom w:val="none" w:sz="0" w:space="0" w:color="auto"/>
            <w:right w:val="none" w:sz="0" w:space="0" w:color="auto"/>
          </w:divBdr>
        </w:div>
        <w:div w:id="1225215480">
          <w:marLeft w:val="0"/>
          <w:marRight w:val="0"/>
          <w:marTop w:val="0"/>
          <w:marBottom w:val="0"/>
          <w:divBdr>
            <w:top w:val="none" w:sz="0" w:space="0" w:color="auto"/>
            <w:left w:val="none" w:sz="0" w:space="0" w:color="auto"/>
            <w:bottom w:val="none" w:sz="0" w:space="0" w:color="auto"/>
            <w:right w:val="none" w:sz="0" w:space="0" w:color="auto"/>
          </w:divBdr>
        </w:div>
        <w:div w:id="1178619665">
          <w:marLeft w:val="0"/>
          <w:marRight w:val="0"/>
          <w:marTop w:val="0"/>
          <w:marBottom w:val="0"/>
          <w:divBdr>
            <w:top w:val="none" w:sz="0" w:space="0" w:color="auto"/>
            <w:left w:val="none" w:sz="0" w:space="0" w:color="auto"/>
            <w:bottom w:val="none" w:sz="0" w:space="0" w:color="auto"/>
            <w:right w:val="none" w:sz="0" w:space="0" w:color="auto"/>
          </w:divBdr>
        </w:div>
        <w:div w:id="1557818350">
          <w:marLeft w:val="0"/>
          <w:marRight w:val="0"/>
          <w:marTop w:val="0"/>
          <w:marBottom w:val="0"/>
          <w:divBdr>
            <w:top w:val="none" w:sz="0" w:space="0" w:color="auto"/>
            <w:left w:val="none" w:sz="0" w:space="0" w:color="auto"/>
            <w:bottom w:val="none" w:sz="0" w:space="0" w:color="auto"/>
            <w:right w:val="none" w:sz="0" w:space="0" w:color="auto"/>
          </w:divBdr>
        </w:div>
        <w:div w:id="547449469">
          <w:marLeft w:val="0"/>
          <w:marRight w:val="0"/>
          <w:marTop w:val="0"/>
          <w:marBottom w:val="0"/>
          <w:divBdr>
            <w:top w:val="none" w:sz="0" w:space="0" w:color="auto"/>
            <w:left w:val="none" w:sz="0" w:space="0" w:color="auto"/>
            <w:bottom w:val="none" w:sz="0" w:space="0" w:color="auto"/>
            <w:right w:val="none" w:sz="0" w:space="0" w:color="auto"/>
          </w:divBdr>
        </w:div>
        <w:div w:id="1535535252">
          <w:marLeft w:val="0"/>
          <w:marRight w:val="0"/>
          <w:marTop w:val="0"/>
          <w:marBottom w:val="0"/>
          <w:divBdr>
            <w:top w:val="none" w:sz="0" w:space="0" w:color="auto"/>
            <w:left w:val="none" w:sz="0" w:space="0" w:color="auto"/>
            <w:bottom w:val="none" w:sz="0" w:space="0" w:color="auto"/>
            <w:right w:val="none" w:sz="0" w:space="0" w:color="auto"/>
          </w:divBdr>
        </w:div>
        <w:div w:id="394622599">
          <w:marLeft w:val="0"/>
          <w:marRight w:val="0"/>
          <w:marTop w:val="0"/>
          <w:marBottom w:val="0"/>
          <w:divBdr>
            <w:top w:val="none" w:sz="0" w:space="0" w:color="auto"/>
            <w:left w:val="none" w:sz="0" w:space="0" w:color="auto"/>
            <w:bottom w:val="none" w:sz="0" w:space="0" w:color="auto"/>
            <w:right w:val="none" w:sz="0" w:space="0" w:color="auto"/>
          </w:divBdr>
        </w:div>
        <w:div w:id="1107432697">
          <w:marLeft w:val="0"/>
          <w:marRight w:val="0"/>
          <w:marTop w:val="0"/>
          <w:marBottom w:val="0"/>
          <w:divBdr>
            <w:top w:val="none" w:sz="0" w:space="0" w:color="auto"/>
            <w:left w:val="none" w:sz="0" w:space="0" w:color="auto"/>
            <w:bottom w:val="none" w:sz="0" w:space="0" w:color="auto"/>
            <w:right w:val="none" w:sz="0" w:space="0" w:color="auto"/>
          </w:divBdr>
        </w:div>
        <w:div w:id="436561700">
          <w:marLeft w:val="0"/>
          <w:marRight w:val="0"/>
          <w:marTop w:val="0"/>
          <w:marBottom w:val="0"/>
          <w:divBdr>
            <w:top w:val="none" w:sz="0" w:space="0" w:color="auto"/>
            <w:left w:val="none" w:sz="0" w:space="0" w:color="auto"/>
            <w:bottom w:val="none" w:sz="0" w:space="0" w:color="auto"/>
            <w:right w:val="none" w:sz="0" w:space="0" w:color="auto"/>
          </w:divBdr>
        </w:div>
        <w:div w:id="136344976">
          <w:marLeft w:val="0"/>
          <w:marRight w:val="0"/>
          <w:marTop w:val="0"/>
          <w:marBottom w:val="0"/>
          <w:divBdr>
            <w:top w:val="none" w:sz="0" w:space="0" w:color="auto"/>
            <w:left w:val="none" w:sz="0" w:space="0" w:color="auto"/>
            <w:bottom w:val="none" w:sz="0" w:space="0" w:color="auto"/>
            <w:right w:val="none" w:sz="0" w:space="0" w:color="auto"/>
          </w:divBdr>
        </w:div>
        <w:div w:id="924068236">
          <w:marLeft w:val="0"/>
          <w:marRight w:val="0"/>
          <w:marTop w:val="0"/>
          <w:marBottom w:val="0"/>
          <w:divBdr>
            <w:top w:val="none" w:sz="0" w:space="0" w:color="auto"/>
            <w:left w:val="none" w:sz="0" w:space="0" w:color="auto"/>
            <w:bottom w:val="none" w:sz="0" w:space="0" w:color="auto"/>
            <w:right w:val="none" w:sz="0" w:space="0" w:color="auto"/>
          </w:divBdr>
        </w:div>
        <w:div w:id="1960598430">
          <w:marLeft w:val="0"/>
          <w:marRight w:val="0"/>
          <w:marTop w:val="0"/>
          <w:marBottom w:val="0"/>
          <w:divBdr>
            <w:top w:val="none" w:sz="0" w:space="0" w:color="auto"/>
            <w:left w:val="none" w:sz="0" w:space="0" w:color="auto"/>
            <w:bottom w:val="none" w:sz="0" w:space="0" w:color="auto"/>
            <w:right w:val="none" w:sz="0" w:space="0" w:color="auto"/>
          </w:divBdr>
        </w:div>
        <w:div w:id="1567454315">
          <w:marLeft w:val="0"/>
          <w:marRight w:val="0"/>
          <w:marTop w:val="0"/>
          <w:marBottom w:val="0"/>
          <w:divBdr>
            <w:top w:val="none" w:sz="0" w:space="0" w:color="auto"/>
            <w:left w:val="none" w:sz="0" w:space="0" w:color="auto"/>
            <w:bottom w:val="none" w:sz="0" w:space="0" w:color="auto"/>
            <w:right w:val="none" w:sz="0" w:space="0" w:color="auto"/>
          </w:divBdr>
        </w:div>
        <w:div w:id="1493565735">
          <w:marLeft w:val="0"/>
          <w:marRight w:val="0"/>
          <w:marTop w:val="0"/>
          <w:marBottom w:val="0"/>
          <w:divBdr>
            <w:top w:val="none" w:sz="0" w:space="0" w:color="auto"/>
            <w:left w:val="none" w:sz="0" w:space="0" w:color="auto"/>
            <w:bottom w:val="none" w:sz="0" w:space="0" w:color="auto"/>
            <w:right w:val="none" w:sz="0" w:space="0" w:color="auto"/>
          </w:divBdr>
        </w:div>
        <w:div w:id="878978729">
          <w:marLeft w:val="0"/>
          <w:marRight w:val="0"/>
          <w:marTop w:val="0"/>
          <w:marBottom w:val="0"/>
          <w:divBdr>
            <w:top w:val="none" w:sz="0" w:space="0" w:color="auto"/>
            <w:left w:val="none" w:sz="0" w:space="0" w:color="auto"/>
            <w:bottom w:val="none" w:sz="0" w:space="0" w:color="auto"/>
            <w:right w:val="none" w:sz="0" w:space="0" w:color="auto"/>
          </w:divBdr>
        </w:div>
        <w:div w:id="873275905">
          <w:marLeft w:val="0"/>
          <w:marRight w:val="0"/>
          <w:marTop w:val="0"/>
          <w:marBottom w:val="0"/>
          <w:divBdr>
            <w:top w:val="none" w:sz="0" w:space="0" w:color="auto"/>
            <w:left w:val="none" w:sz="0" w:space="0" w:color="auto"/>
            <w:bottom w:val="none" w:sz="0" w:space="0" w:color="auto"/>
            <w:right w:val="none" w:sz="0" w:space="0" w:color="auto"/>
          </w:divBdr>
        </w:div>
      </w:divsChild>
    </w:div>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347290683">
      <w:bodyDiv w:val="1"/>
      <w:marLeft w:val="0"/>
      <w:marRight w:val="0"/>
      <w:marTop w:val="0"/>
      <w:marBottom w:val="0"/>
      <w:divBdr>
        <w:top w:val="none" w:sz="0" w:space="0" w:color="auto"/>
        <w:left w:val="none" w:sz="0" w:space="0" w:color="auto"/>
        <w:bottom w:val="none" w:sz="0" w:space="0" w:color="auto"/>
        <w:right w:val="none" w:sz="0" w:space="0" w:color="auto"/>
      </w:divBdr>
      <w:divsChild>
        <w:div w:id="272826646">
          <w:marLeft w:val="0"/>
          <w:marRight w:val="0"/>
          <w:marTop w:val="0"/>
          <w:marBottom w:val="0"/>
          <w:divBdr>
            <w:top w:val="none" w:sz="0" w:space="0" w:color="auto"/>
            <w:left w:val="none" w:sz="0" w:space="0" w:color="auto"/>
            <w:bottom w:val="none" w:sz="0" w:space="0" w:color="auto"/>
            <w:right w:val="none" w:sz="0" w:space="0" w:color="auto"/>
          </w:divBdr>
        </w:div>
        <w:div w:id="960693329">
          <w:marLeft w:val="0"/>
          <w:marRight w:val="0"/>
          <w:marTop w:val="0"/>
          <w:marBottom w:val="0"/>
          <w:divBdr>
            <w:top w:val="none" w:sz="0" w:space="0" w:color="auto"/>
            <w:left w:val="none" w:sz="0" w:space="0" w:color="auto"/>
            <w:bottom w:val="none" w:sz="0" w:space="0" w:color="auto"/>
            <w:right w:val="none" w:sz="0" w:space="0" w:color="auto"/>
          </w:divBdr>
        </w:div>
      </w:divsChild>
    </w:div>
    <w:div w:id="359009161">
      <w:bodyDiv w:val="1"/>
      <w:marLeft w:val="0"/>
      <w:marRight w:val="0"/>
      <w:marTop w:val="0"/>
      <w:marBottom w:val="0"/>
      <w:divBdr>
        <w:top w:val="none" w:sz="0" w:space="0" w:color="auto"/>
        <w:left w:val="none" w:sz="0" w:space="0" w:color="auto"/>
        <w:bottom w:val="none" w:sz="0" w:space="0" w:color="auto"/>
        <w:right w:val="none" w:sz="0" w:space="0" w:color="auto"/>
      </w:divBdr>
    </w:div>
    <w:div w:id="445272799">
      <w:bodyDiv w:val="1"/>
      <w:marLeft w:val="0"/>
      <w:marRight w:val="0"/>
      <w:marTop w:val="0"/>
      <w:marBottom w:val="0"/>
      <w:divBdr>
        <w:top w:val="none" w:sz="0" w:space="0" w:color="auto"/>
        <w:left w:val="none" w:sz="0" w:space="0" w:color="auto"/>
        <w:bottom w:val="none" w:sz="0" w:space="0" w:color="auto"/>
        <w:right w:val="none" w:sz="0" w:space="0" w:color="auto"/>
      </w:divBdr>
      <w:divsChild>
        <w:div w:id="1788162873">
          <w:marLeft w:val="0"/>
          <w:marRight w:val="0"/>
          <w:marTop w:val="0"/>
          <w:marBottom w:val="0"/>
          <w:divBdr>
            <w:top w:val="none" w:sz="0" w:space="0" w:color="auto"/>
            <w:left w:val="none" w:sz="0" w:space="0" w:color="auto"/>
            <w:bottom w:val="none" w:sz="0" w:space="0" w:color="auto"/>
            <w:right w:val="none" w:sz="0" w:space="0" w:color="auto"/>
          </w:divBdr>
        </w:div>
        <w:div w:id="564075077">
          <w:marLeft w:val="0"/>
          <w:marRight w:val="0"/>
          <w:marTop w:val="0"/>
          <w:marBottom w:val="0"/>
          <w:divBdr>
            <w:top w:val="none" w:sz="0" w:space="0" w:color="auto"/>
            <w:left w:val="none" w:sz="0" w:space="0" w:color="auto"/>
            <w:bottom w:val="none" w:sz="0" w:space="0" w:color="auto"/>
            <w:right w:val="none" w:sz="0" w:space="0" w:color="auto"/>
          </w:divBdr>
        </w:div>
        <w:div w:id="1332374354">
          <w:marLeft w:val="0"/>
          <w:marRight w:val="0"/>
          <w:marTop w:val="0"/>
          <w:marBottom w:val="0"/>
          <w:divBdr>
            <w:top w:val="none" w:sz="0" w:space="0" w:color="auto"/>
            <w:left w:val="none" w:sz="0" w:space="0" w:color="auto"/>
            <w:bottom w:val="none" w:sz="0" w:space="0" w:color="auto"/>
            <w:right w:val="none" w:sz="0" w:space="0" w:color="auto"/>
          </w:divBdr>
        </w:div>
        <w:div w:id="1536622716">
          <w:marLeft w:val="0"/>
          <w:marRight w:val="0"/>
          <w:marTop w:val="0"/>
          <w:marBottom w:val="0"/>
          <w:divBdr>
            <w:top w:val="none" w:sz="0" w:space="0" w:color="auto"/>
            <w:left w:val="none" w:sz="0" w:space="0" w:color="auto"/>
            <w:bottom w:val="none" w:sz="0" w:space="0" w:color="auto"/>
            <w:right w:val="none" w:sz="0" w:space="0" w:color="auto"/>
          </w:divBdr>
        </w:div>
        <w:div w:id="663048454">
          <w:marLeft w:val="0"/>
          <w:marRight w:val="0"/>
          <w:marTop w:val="0"/>
          <w:marBottom w:val="0"/>
          <w:divBdr>
            <w:top w:val="none" w:sz="0" w:space="0" w:color="auto"/>
            <w:left w:val="none" w:sz="0" w:space="0" w:color="auto"/>
            <w:bottom w:val="none" w:sz="0" w:space="0" w:color="auto"/>
            <w:right w:val="none" w:sz="0" w:space="0" w:color="auto"/>
          </w:divBdr>
        </w:div>
        <w:div w:id="1678311555">
          <w:marLeft w:val="0"/>
          <w:marRight w:val="0"/>
          <w:marTop w:val="0"/>
          <w:marBottom w:val="0"/>
          <w:divBdr>
            <w:top w:val="none" w:sz="0" w:space="0" w:color="auto"/>
            <w:left w:val="none" w:sz="0" w:space="0" w:color="auto"/>
            <w:bottom w:val="none" w:sz="0" w:space="0" w:color="auto"/>
            <w:right w:val="none" w:sz="0" w:space="0" w:color="auto"/>
          </w:divBdr>
        </w:div>
        <w:div w:id="451049266">
          <w:marLeft w:val="0"/>
          <w:marRight w:val="0"/>
          <w:marTop w:val="0"/>
          <w:marBottom w:val="0"/>
          <w:divBdr>
            <w:top w:val="none" w:sz="0" w:space="0" w:color="auto"/>
            <w:left w:val="none" w:sz="0" w:space="0" w:color="auto"/>
            <w:bottom w:val="none" w:sz="0" w:space="0" w:color="auto"/>
            <w:right w:val="none" w:sz="0" w:space="0" w:color="auto"/>
          </w:divBdr>
        </w:div>
        <w:div w:id="1974362239">
          <w:marLeft w:val="0"/>
          <w:marRight w:val="0"/>
          <w:marTop w:val="0"/>
          <w:marBottom w:val="0"/>
          <w:divBdr>
            <w:top w:val="none" w:sz="0" w:space="0" w:color="auto"/>
            <w:left w:val="none" w:sz="0" w:space="0" w:color="auto"/>
            <w:bottom w:val="none" w:sz="0" w:space="0" w:color="auto"/>
            <w:right w:val="none" w:sz="0" w:space="0" w:color="auto"/>
          </w:divBdr>
        </w:div>
      </w:divsChild>
    </w:div>
    <w:div w:id="508564109">
      <w:bodyDiv w:val="1"/>
      <w:marLeft w:val="0"/>
      <w:marRight w:val="0"/>
      <w:marTop w:val="0"/>
      <w:marBottom w:val="0"/>
      <w:divBdr>
        <w:top w:val="none" w:sz="0" w:space="0" w:color="auto"/>
        <w:left w:val="none" w:sz="0" w:space="0" w:color="auto"/>
        <w:bottom w:val="none" w:sz="0" w:space="0" w:color="auto"/>
        <w:right w:val="none" w:sz="0" w:space="0" w:color="auto"/>
      </w:divBdr>
      <w:divsChild>
        <w:div w:id="1310864665">
          <w:marLeft w:val="0"/>
          <w:marRight w:val="0"/>
          <w:marTop w:val="0"/>
          <w:marBottom w:val="0"/>
          <w:divBdr>
            <w:top w:val="none" w:sz="0" w:space="0" w:color="auto"/>
            <w:left w:val="none" w:sz="0" w:space="0" w:color="auto"/>
            <w:bottom w:val="none" w:sz="0" w:space="0" w:color="auto"/>
            <w:right w:val="none" w:sz="0" w:space="0" w:color="auto"/>
          </w:divBdr>
        </w:div>
        <w:div w:id="123278618">
          <w:marLeft w:val="0"/>
          <w:marRight w:val="0"/>
          <w:marTop w:val="0"/>
          <w:marBottom w:val="0"/>
          <w:divBdr>
            <w:top w:val="none" w:sz="0" w:space="0" w:color="auto"/>
            <w:left w:val="none" w:sz="0" w:space="0" w:color="auto"/>
            <w:bottom w:val="none" w:sz="0" w:space="0" w:color="auto"/>
            <w:right w:val="none" w:sz="0" w:space="0" w:color="auto"/>
          </w:divBdr>
        </w:div>
      </w:divsChild>
    </w:div>
    <w:div w:id="588931934">
      <w:bodyDiv w:val="1"/>
      <w:marLeft w:val="0"/>
      <w:marRight w:val="0"/>
      <w:marTop w:val="0"/>
      <w:marBottom w:val="0"/>
      <w:divBdr>
        <w:top w:val="none" w:sz="0" w:space="0" w:color="auto"/>
        <w:left w:val="none" w:sz="0" w:space="0" w:color="auto"/>
        <w:bottom w:val="none" w:sz="0" w:space="0" w:color="auto"/>
        <w:right w:val="none" w:sz="0" w:space="0" w:color="auto"/>
      </w:divBdr>
    </w:div>
    <w:div w:id="625816382">
      <w:bodyDiv w:val="1"/>
      <w:marLeft w:val="0"/>
      <w:marRight w:val="0"/>
      <w:marTop w:val="0"/>
      <w:marBottom w:val="0"/>
      <w:divBdr>
        <w:top w:val="none" w:sz="0" w:space="0" w:color="auto"/>
        <w:left w:val="none" w:sz="0" w:space="0" w:color="auto"/>
        <w:bottom w:val="none" w:sz="0" w:space="0" w:color="auto"/>
        <w:right w:val="none" w:sz="0" w:space="0" w:color="auto"/>
      </w:divBdr>
    </w:div>
    <w:div w:id="635111496">
      <w:bodyDiv w:val="1"/>
      <w:marLeft w:val="0"/>
      <w:marRight w:val="0"/>
      <w:marTop w:val="0"/>
      <w:marBottom w:val="0"/>
      <w:divBdr>
        <w:top w:val="none" w:sz="0" w:space="0" w:color="auto"/>
        <w:left w:val="none" w:sz="0" w:space="0" w:color="auto"/>
        <w:bottom w:val="none" w:sz="0" w:space="0" w:color="auto"/>
        <w:right w:val="none" w:sz="0" w:space="0" w:color="auto"/>
      </w:divBdr>
      <w:divsChild>
        <w:div w:id="1007906016">
          <w:marLeft w:val="0"/>
          <w:marRight w:val="0"/>
          <w:marTop w:val="0"/>
          <w:marBottom w:val="0"/>
          <w:divBdr>
            <w:top w:val="none" w:sz="0" w:space="0" w:color="auto"/>
            <w:left w:val="none" w:sz="0" w:space="0" w:color="auto"/>
            <w:bottom w:val="none" w:sz="0" w:space="0" w:color="auto"/>
            <w:right w:val="none" w:sz="0" w:space="0" w:color="auto"/>
          </w:divBdr>
        </w:div>
        <w:div w:id="1786341434">
          <w:marLeft w:val="0"/>
          <w:marRight w:val="0"/>
          <w:marTop w:val="0"/>
          <w:marBottom w:val="0"/>
          <w:divBdr>
            <w:top w:val="none" w:sz="0" w:space="0" w:color="auto"/>
            <w:left w:val="none" w:sz="0" w:space="0" w:color="auto"/>
            <w:bottom w:val="none" w:sz="0" w:space="0" w:color="auto"/>
            <w:right w:val="none" w:sz="0" w:space="0" w:color="auto"/>
          </w:divBdr>
        </w:div>
      </w:divsChild>
    </w:div>
    <w:div w:id="829367747">
      <w:bodyDiv w:val="1"/>
      <w:marLeft w:val="0"/>
      <w:marRight w:val="0"/>
      <w:marTop w:val="0"/>
      <w:marBottom w:val="0"/>
      <w:divBdr>
        <w:top w:val="none" w:sz="0" w:space="0" w:color="auto"/>
        <w:left w:val="none" w:sz="0" w:space="0" w:color="auto"/>
        <w:bottom w:val="none" w:sz="0" w:space="0" w:color="auto"/>
        <w:right w:val="none" w:sz="0" w:space="0" w:color="auto"/>
      </w:divBdr>
    </w:div>
    <w:div w:id="834344882">
      <w:bodyDiv w:val="1"/>
      <w:marLeft w:val="0"/>
      <w:marRight w:val="0"/>
      <w:marTop w:val="0"/>
      <w:marBottom w:val="0"/>
      <w:divBdr>
        <w:top w:val="none" w:sz="0" w:space="0" w:color="auto"/>
        <w:left w:val="none" w:sz="0" w:space="0" w:color="auto"/>
        <w:bottom w:val="none" w:sz="0" w:space="0" w:color="auto"/>
        <w:right w:val="none" w:sz="0" w:space="0" w:color="auto"/>
      </w:divBdr>
      <w:divsChild>
        <w:div w:id="1430151540">
          <w:marLeft w:val="0"/>
          <w:marRight w:val="0"/>
          <w:marTop w:val="0"/>
          <w:marBottom w:val="0"/>
          <w:divBdr>
            <w:top w:val="none" w:sz="0" w:space="0" w:color="auto"/>
            <w:left w:val="none" w:sz="0" w:space="0" w:color="auto"/>
            <w:bottom w:val="none" w:sz="0" w:space="0" w:color="auto"/>
            <w:right w:val="none" w:sz="0" w:space="0" w:color="auto"/>
          </w:divBdr>
        </w:div>
        <w:div w:id="1289628079">
          <w:marLeft w:val="0"/>
          <w:marRight w:val="0"/>
          <w:marTop w:val="0"/>
          <w:marBottom w:val="0"/>
          <w:divBdr>
            <w:top w:val="none" w:sz="0" w:space="0" w:color="auto"/>
            <w:left w:val="none" w:sz="0" w:space="0" w:color="auto"/>
            <w:bottom w:val="none" w:sz="0" w:space="0" w:color="auto"/>
            <w:right w:val="none" w:sz="0" w:space="0" w:color="auto"/>
          </w:divBdr>
        </w:div>
        <w:div w:id="1086070622">
          <w:marLeft w:val="0"/>
          <w:marRight w:val="0"/>
          <w:marTop w:val="0"/>
          <w:marBottom w:val="0"/>
          <w:divBdr>
            <w:top w:val="none" w:sz="0" w:space="0" w:color="auto"/>
            <w:left w:val="none" w:sz="0" w:space="0" w:color="auto"/>
            <w:bottom w:val="none" w:sz="0" w:space="0" w:color="auto"/>
            <w:right w:val="none" w:sz="0" w:space="0" w:color="auto"/>
          </w:divBdr>
        </w:div>
        <w:div w:id="1689259744">
          <w:marLeft w:val="0"/>
          <w:marRight w:val="0"/>
          <w:marTop w:val="0"/>
          <w:marBottom w:val="0"/>
          <w:divBdr>
            <w:top w:val="none" w:sz="0" w:space="0" w:color="auto"/>
            <w:left w:val="none" w:sz="0" w:space="0" w:color="auto"/>
            <w:bottom w:val="none" w:sz="0" w:space="0" w:color="auto"/>
            <w:right w:val="none" w:sz="0" w:space="0" w:color="auto"/>
          </w:divBdr>
        </w:div>
        <w:div w:id="979916981">
          <w:marLeft w:val="0"/>
          <w:marRight w:val="0"/>
          <w:marTop w:val="0"/>
          <w:marBottom w:val="0"/>
          <w:divBdr>
            <w:top w:val="none" w:sz="0" w:space="0" w:color="auto"/>
            <w:left w:val="none" w:sz="0" w:space="0" w:color="auto"/>
            <w:bottom w:val="none" w:sz="0" w:space="0" w:color="auto"/>
            <w:right w:val="none" w:sz="0" w:space="0" w:color="auto"/>
          </w:divBdr>
        </w:div>
      </w:divsChild>
    </w:div>
    <w:div w:id="858392188">
      <w:bodyDiv w:val="1"/>
      <w:marLeft w:val="0"/>
      <w:marRight w:val="0"/>
      <w:marTop w:val="0"/>
      <w:marBottom w:val="0"/>
      <w:divBdr>
        <w:top w:val="none" w:sz="0" w:space="0" w:color="auto"/>
        <w:left w:val="none" w:sz="0" w:space="0" w:color="auto"/>
        <w:bottom w:val="none" w:sz="0" w:space="0" w:color="auto"/>
        <w:right w:val="none" w:sz="0" w:space="0" w:color="auto"/>
      </w:divBdr>
      <w:divsChild>
        <w:div w:id="918977528">
          <w:marLeft w:val="0"/>
          <w:marRight w:val="0"/>
          <w:marTop w:val="0"/>
          <w:marBottom w:val="0"/>
          <w:divBdr>
            <w:top w:val="none" w:sz="0" w:space="0" w:color="auto"/>
            <w:left w:val="none" w:sz="0" w:space="0" w:color="auto"/>
            <w:bottom w:val="none" w:sz="0" w:space="0" w:color="auto"/>
            <w:right w:val="none" w:sz="0" w:space="0" w:color="auto"/>
          </w:divBdr>
        </w:div>
        <w:div w:id="330530489">
          <w:marLeft w:val="0"/>
          <w:marRight w:val="0"/>
          <w:marTop w:val="0"/>
          <w:marBottom w:val="0"/>
          <w:divBdr>
            <w:top w:val="none" w:sz="0" w:space="0" w:color="auto"/>
            <w:left w:val="none" w:sz="0" w:space="0" w:color="auto"/>
            <w:bottom w:val="none" w:sz="0" w:space="0" w:color="auto"/>
            <w:right w:val="none" w:sz="0" w:space="0" w:color="auto"/>
          </w:divBdr>
        </w:div>
      </w:divsChild>
    </w:div>
    <w:div w:id="918946305">
      <w:bodyDiv w:val="1"/>
      <w:marLeft w:val="0"/>
      <w:marRight w:val="0"/>
      <w:marTop w:val="0"/>
      <w:marBottom w:val="0"/>
      <w:divBdr>
        <w:top w:val="none" w:sz="0" w:space="0" w:color="auto"/>
        <w:left w:val="none" w:sz="0" w:space="0" w:color="auto"/>
        <w:bottom w:val="none" w:sz="0" w:space="0" w:color="auto"/>
        <w:right w:val="none" w:sz="0" w:space="0" w:color="auto"/>
      </w:divBdr>
    </w:div>
    <w:div w:id="989864483">
      <w:bodyDiv w:val="1"/>
      <w:marLeft w:val="0"/>
      <w:marRight w:val="0"/>
      <w:marTop w:val="0"/>
      <w:marBottom w:val="0"/>
      <w:divBdr>
        <w:top w:val="none" w:sz="0" w:space="0" w:color="auto"/>
        <w:left w:val="none" w:sz="0" w:space="0" w:color="auto"/>
        <w:bottom w:val="none" w:sz="0" w:space="0" w:color="auto"/>
        <w:right w:val="none" w:sz="0" w:space="0" w:color="auto"/>
      </w:divBdr>
      <w:divsChild>
        <w:div w:id="1931425848">
          <w:marLeft w:val="0"/>
          <w:marRight w:val="0"/>
          <w:marTop w:val="0"/>
          <w:marBottom w:val="0"/>
          <w:divBdr>
            <w:top w:val="none" w:sz="0" w:space="0" w:color="auto"/>
            <w:left w:val="none" w:sz="0" w:space="0" w:color="auto"/>
            <w:bottom w:val="none" w:sz="0" w:space="0" w:color="auto"/>
            <w:right w:val="none" w:sz="0" w:space="0" w:color="auto"/>
          </w:divBdr>
        </w:div>
        <w:div w:id="1226575224">
          <w:marLeft w:val="0"/>
          <w:marRight w:val="0"/>
          <w:marTop w:val="0"/>
          <w:marBottom w:val="0"/>
          <w:divBdr>
            <w:top w:val="none" w:sz="0" w:space="0" w:color="auto"/>
            <w:left w:val="none" w:sz="0" w:space="0" w:color="auto"/>
            <w:bottom w:val="none" w:sz="0" w:space="0" w:color="auto"/>
            <w:right w:val="none" w:sz="0" w:space="0" w:color="auto"/>
          </w:divBdr>
        </w:div>
        <w:div w:id="797066889">
          <w:marLeft w:val="0"/>
          <w:marRight w:val="0"/>
          <w:marTop w:val="0"/>
          <w:marBottom w:val="0"/>
          <w:divBdr>
            <w:top w:val="none" w:sz="0" w:space="0" w:color="auto"/>
            <w:left w:val="none" w:sz="0" w:space="0" w:color="auto"/>
            <w:bottom w:val="none" w:sz="0" w:space="0" w:color="auto"/>
            <w:right w:val="none" w:sz="0" w:space="0" w:color="auto"/>
          </w:divBdr>
        </w:div>
        <w:div w:id="320813001">
          <w:marLeft w:val="0"/>
          <w:marRight w:val="0"/>
          <w:marTop w:val="0"/>
          <w:marBottom w:val="0"/>
          <w:divBdr>
            <w:top w:val="none" w:sz="0" w:space="0" w:color="auto"/>
            <w:left w:val="none" w:sz="0" w:space="0" w:color="auto"/>
            <w:bottom w:val="none" w:sz="0" w:space="0" w:color="auto"/>
            <w:right w:val="none" w:sz="0" w:space="0" w:color="auto"/>
          </w:divBdr>
        </w:div>
        <w:div w:id="897126189">
          <w:marLeft w:val="0"/>
          <w:marRight w:val="0"/>
          <w:marTop w:val="0"/>
          <w:marBottom w:val="0"/>
          <w:divBdr>
            <w:top w:val="none" w:sz="0" w:space="0" w:color="auto"/>
            <w:left w:val="none" w:sz="0" w:space="0" w:color="auto"/>
            <w:bottom w:val="none" w:sz="0" w:space="0" w:color="auto"/>
            <w:right w:val="none" w:sz="0" w:space="0" w:color="auto"/>
          </w:divBdr>
        </w:div>
        <w:div w:id="1000500580">
          <w:marLeft w:val="0"/>
          <w:marRight w:val="0"/>
          <w:marTop w:val="0"/>
          <w:marBottom w:val="0"/>
          <w:divBdr>
            <w:top w:val="none" w:sz="0" w:space="0" w:color="auto"/>
            <w:left w:val="none" w:sz="0" w:space="0" w:color="auto"/>
            <w:bottom w:val="none" w:sz="0" w:space="0" w:color="auto"/>
            <w:right w:val="none" w:sz="0" w:space="0" w:color="auto"/>
          </w:divBdr>
        </w:div>
        <w:div w:id="1167551872">
          <w:marLeft w:val="0"/>
          <w:marRight w:val="0"/>
          <w:marTop w:val="0"/>
          <w:marBottom w:val="0"/>
          <w:divBdr>
            <w:top w:val="none" w:sz="0" w:space="0" w:color="auto"/>
            <w:left w:val="none" w:sz="0" w:space="0" w:color="auto"/>
            <w:bottom w:val="none" w:sz="0" w:space="0" w:color="auto"/>
            <w:right w:val="none" w:sz="0" w:space="0" w:color="auto"/>
          </w:divBdr>
        </w:div>
        <w:div w:id="1648319608">
          <w:marLeft w:val="0"/>
          <w:marRight w:val="0"/>
          <w:marTop w:val="0"/>
          <w:marBottom w:val="0"/>
          <w:divBdr>
            <w:top w:val="none" w:sz="0" w:space="0" w:color="auto"/>
            <w:left w:val="none" w:sz="0" w:space="0" w:color="auto"/>
            <w:bottom w:val="none" w:sz="0" w:space="0" w:color="auto"/>
            <w:right w:val="none" w:sz="0" w:space="0" w:color="auto"/>
          </w:divBdr>
        </w:div>
        <w:div w:id="2135563426">
          <w:marLeft w:val="0"/>
          <w:marRight w:val="0"/>
          <w:marTop w:val="0"/>
          <w:marBottom w:val="0"/>
          <w:divBdr>
            <w:top w:val="none" w:sz="0" w:space="0" w:color="auto"/>
            <w:left w:val="none" w:sz="0" w:space="0" w:color="auto"/>
            <w:bottom w:val="none" w:sz="0" w:space="0" w:color="auto"/>
            <w:right w:val="none" w:sz="0" w:space="0" w:color="auto"/>
          </w:divBdr>
        </w:div>
        <w:div w:id="2899957">
          <w:marLeft w:val="0"/>
          <w:marRight w:val="0"/>
          <w:marTop w:val="0"/>
          <w:marBottom w:val="0"/>
          <w:divBdr>
            <w:top w:val="none" w:sz="0" w:space="0" w:color="auto"/>
            <w:left w:val="none" w:sz="0" w:space="0" w:color="auto"/>
            <w:bottom w:val="none" w:sz="0" w:space="0" w:color="auto"/>
            <w:right w:val="none" w:sz="0" w:space="0" w:color="auto"/>
          </w:divBdr>
        </w:div>
      </w:divsChild>
    </w:div>
    <w:div w:id="1229267082">
      <w:bodyDiv w:val="1"/>
      <w:marLeft w:val="0"/>
      <w:marRight w:val="0"/>
      <w:marTop w:val="0"/>
      <w:marBottom w:val="0"/>
      <w:divBdr>
        <w:top w:val="none" w:sz="0" w:space="0" w:color="auto"/>
        <w:left w:val="none" w:sz="0" w:space="0" w:color="auto"/>
        <w:bottom w:val="none" w:sz="0" w:space="0" w:color="auto"/>
        <w:right w:val="none" w:sz="0" w:space="0" w:color="auto"/>
      </w:divBdr>
    </w:div>
    <w:div w:id="1266882561">
      <w:bodyDiv w:val="1"/>
      <w:marLeft w:val="0"/>
      <w:marRight w:val="0"/>
      <w:marTop w:val="0"/>
      <w:marBottom w:val="0"/>
      <w:divBdr>
        <w:top w:val="none" w:sz="0" w:space="0" w:color="auto"/>
        <w:left w:val="none" w:sz="0" w:space="0" w:color="auto"/>
        <w:bottom w:val="none" w:sz="0" w:space="0" w:color="auto"/>
        <w:right w:val="none" w:sz="0" w:space="0" w:color="auto"/>
      </w:divBdr>
    </w:div>
    <w:div w:id="1366252517">
      <w:bodyDiv w:val="1"/>
      <w:marLeft w:val="0"/>
      <w:marRight w:val="0"/>
      <w:marTop w:val="0"/>
      <w:marBottom w:val="0"/>
      <w:divBdr>
        <w:top w:val="none" w:sz="0" w:space="0" w:color="auto"/>
        <w:left w:val="none" w:sz="0" w:space="0" w:color="auto"/>
        <w:bottom w:val="none" w:sz="0" w:space="0" w:color="auto"/>
        <w:right w:val="none" w:sz="0" w:space="0" w:color="auto"/>
      </w:divBdr>
    </w:div>
    <w:div w:id="1374161405">
      <w:bodyDiv w:val="1"/>
      <w:marLeft w:val="0"/>
      <w:marRight w:val="0"/>
      <w:marTop w:val="0"/>
      <w:marBottom w:val="0"/>
      <w:divBdr>
        <w:top w:val="none" w:sz="0" w:space="0" w:color="auto"/>
        <w:left w:val="none" w:sz="0" w:space="0" w:color="auto"/>
        <w:bottom w:val="none" w:sz="0" w:space="0" w:color="auto"/>
        <w:right w:val="none" w:sz="0" w:space="0" w:color="auto"/>
      </w:divBdr>
      <w:divsChild>
        <w:div w:id="1771046106">
          <w:marLeft w:val="0"/>
          <w:marRight w:val="0"/>
          <w:marTop w:val="0"/>
          <w:marBottom w:val="0"/>
          <w:divBdr>
            <w:top w:val="none" w:sz="0" w:space="0" w:color="auto"/>
            <w:left w:val="none" w:sz="0" w:space="0" w:color="auto"/>
            <w:bottom w:val="none" w:sz="0" w:space="0" w:color="auto"/>
            <w:right w:val="none" w:sz="0" w:space="0" w:color="auto"/>
          </w:divBdr>
        </w:div>
        <w:div w:id="451675971">
          <w:marLeft w:val="0"/>
          <w:marRight w:val="0"/>
          <w:marTop w:val="0"/>
          <w:marBottom w:val="0"/>
          <w:divBdr>
            <w:top w:val="none" w:sz="0" w:space="0" w:color="auto"/>
            <w:left w:val="none" w:sz="0" w:space="0" w:color="auto"/>
            <w:bottom w:val="none" w:sz="0" w:space="0" w:color="auto"/>
            <w:right w:val="none" w:sz="0" w:space="0" w:color="auto"/>
          </w:divBdr>
        </w:div>
        <w:div w:id="305476027">
          <w:marLeft w:val="0"/>
          <w:marRight w:val="0"/>
          <w:marTop w:val="0"/>
          <w:marBottom w:val="0"/>
          <w:divBdr>
            <w:top w:val="none" w:sz="0" w:space="0" w:color="auto"/>
            <w:left w:val="none" w:sz="0" w:space="0" w:color="auto"/>
            <w:bottom w:val="none" w:sz="0" w:space="0" w:color="auto"/>
            <w:right w:val="none" w:sz="0" w:space="0" w:color="auto"/>
          </w:divBdr>
        </w:div>
        <w:div w:id="1857886234">
          <w:marLeft w:val="0"/>
          <w:marRight w:val="0"/>
          <w:marTop w:val="0"/>
          <w:marBottom w:val="0"/>
          <w:divBdr>
            <w:top w:val="none" w:sz="0" w:space="0" w:color="auto"/>
            <w:left w:val="none" w:sz="0" w:space="0" w:color="auto"/>
            <w:bottom w:val="none" w:sz="0" w:space="0" w:color="auto"/>
            <w:right w:val="none" w:sz="0" w:space="0" w:color="auto"/>
          </w:divBdr>
        </w:div>
        <w:div w:id="795755956">
          <w:marLeft w:val="0"/>
          <w:marRight w:val="0"/>
          <w:marTop w:val="0"/>
          <w:marBottom w:val="0"/>
          <w:divBdr>
            <w:top w:val="none" w:sz="0" w:space="0" w:color="auto"/>
            <w:left w:val="none" w:sz="0" w:space="0" w:color="auto"/>
            <w:bottom w:val="none" w:sz="0" w:space="0" w:color="auto"/>
            <w:right w:val="none" w:sz="0" w:space="0" w:color="auto"/>
          </w:divBdr>
        </w:div>
        <w:div w:id="404301209">
          <w:marLeft w:val="0"/>
          <w:marRight w:val="0"/>
          <w:marTop w:val="0"/>
          <w:marBottom w:val="0"/>
          <w:divBdr>
            <w:top w:val="none" w:sz="0" w:space="0" w:color="auto"/>
            <w:left w:val="none" w:sz="0" w:space="0" w:color="auto"/>
            <w:bottom w:val="none" w:sz="0" w:space="0" w:color="auto"/>
            <w:right w:val="none" w:sz="0" w:space="0" w:color="auto"/>
          </w:divBdr>
        </w:div>
        <w:div w:id="1871450484">
          <w:marLeft w:val="0"/>
          <w:marRight w:val="0"/>
          <w:marTop w:val="0"/>
          <w:marBottom w:val="0"/>
          <w:divBdr>
            <w:top w:val="none" w:sz="0" w:space="0" w:color="auto"/>
            <w:left w:val="none" w:sz="0" w:space="0" w:color="auto"/>
            <w:bottom w:val="none" w:sz="0" w:space="0" w:color="auto"/>
            <w:right w:val="none" w:sz="0" w:space="0" w:color="auto"/>
          </w:divBdr>
        </w:div>
        <w:div w:id="745612306">
          <w:marLeft w:val="0"/>
          <w:marRight w:val="0"/>
          <w:marTop w:val="0"/>
          <w:marBottom w:val="0"/>
          <w:divBdr>
            <w:top w:val="none" w:sz="0" w:space="0" w:color="auto"/>
            <w:left w:val="none" w:sz="0" w:space="0" w:color="auto"/>
            <w:bottom w:val="none" w:sz="0" w:space="0" w:color="auto"/>
            <w:right w:val="none" w:sz="0" w:space="0" w:color="auto"/>
          </w:divBdr>
        </w:div>
      </w:divsChild>
    </w:div>
    <w:div w:id="1444958089">
      <w:bodyDiv w:val="1"/>
      <w:marLeft w:val="0"/>
      <w:marRight w:val="0"/>
      <w:marTop w:val="0"/>
      <w:marBottom w:val="0"/>
      <w:divBdr>
        <w:top w:val="none" w:sz="0" w:space="0" w:color="auto"/>
        <w:left w:val="none" w:sz="0" w:space="0" w:color="auto"/>
        <w:bottom w:val="none" w:sz="0" w:space="0" w:color="auto"/>
        <w:right w:val="none" w:sz="0" w:space="0" w:color="auto"/>
      </w:divBdr>
      <w:divsChild>
        <w:div w:id="1176306795">
          <w:marLeft w:val="0"/>
          <w:marRight w:val="0"/>
          <w:marTop w:val="0"/>
          <w:marBottom w:val="0"/>
          <w:divBdr>
            <w:top w:val="none" w:sz="0" w:space="0" w:color="auto"/>
            <w:left w:val="none" w:sz="0" w:space="0" w:color="auto"/>
            <w:bottom w:val="none" w:sz="0" w:space="0" w:color="auto"/>
            <w:right w:val="none" w:sz="0" w:space="0" w:color="auto"/>
          </w:divBdr>
        </w:div>
        <w:div w:id="2029477699">
          <w:marLeft w:val="0"/>
          <w:marRight w:val="0"/>
          <w:marTop w:val="0"/>
          <w:marBottom w:val="0"/>
          <w:divBdr>
            <w:top w:val="none" w:sz="0" w:space="0" w:color="auto"/>
            <w:left w:val="none" w:sz="0" w:space="0" w:color="auto"/>
            <w:bottom w:val="none" w:sz="0" w:space="0" w:color="auto"/>
            <w:right w:val="none" w:sz="0" w:space="0" w:color="auto"/>
          </w:divBdr>
        </w:div>
        <w:div w:id="1114835071">
          <w:marLeft w:val="0"/>
          <w:marRight w:val="0"/>
          <w:marTop w:val="0"/>
          <w:marBottom w:val="0"/>
          <w:divBdr>
            <w:top w:val="none" w:sz="0" w:space="0" w:color="auto"/>
            <w:left w:val="none" w:sz="0" w:space="0" w:color="auto"/>
            <w:bottom w:val="none" w:sz="0" w:space="0" w:color="auto"/>
            <w:right w:val="none" w:sz="0" w:space="0" w:color="auto"/>
          </w:divBdr>
        </w:div>
        <w:div w:id="183590411">
          <w:marLeft w:val="0"/>
          <w:marRight w:val="0"/>
          <w:marTop w:val="0"/>
          <w:marBottom w:val="0"/>
          <w:divBdr>
            <w:top w:val="none" w:sz="0" w:space="0" w:color="auto"/>
            <w:left w:val="none" w:sz="0" w:space="0" w:color="auto"/>
            <w:bottom w:val="none" w:sz="0" w:space="0" w:color="auto"/>
            <w:right w:val="none" w:sz="0" w:space="0" w:color="auto"/>
          </w:divBdr>
        </w:div>
        <w:div w:id="1693844783">
          <w:marLeft w:val="0"/>
          <w:marRight w:val="0"/>
          <w:marTop w:val="0"/>
          <w:marBottom w:val="0"/>
          <w:divBdr>
            <w:top w:val="none" w:sz="0" w:space="0" w:color="auto"/>
            <w:left w:val="none" w:sz="0" w:space="0" w:color="auto"/>
            <w:bottom w:val="none" w:sz="0" w:space="0" w:color="auto"/>
            <w:right w:val="none" w:sz="0" w:space="0" w:color="auto"/>
          </w:divBdr>
        </w:div>
        <w:div w:id="1509784550">
          <w:marLeft w:val="0"/>
          <w:marRight w:val="0"/>
          <w:marTop w:val="0"/>
          <w:marBottom w:val="0"/>
          <w:divBdr>
            <w:top w:val="none" w:sz="0" w:space="0" w:color="auto"/>
            <w:left w:val="none" w:sz="0" w:space="0" w:color="auto"/>
            <w:bottom w:val="none" w:sz="0" w:space="0" w:color="auto"/>
            <w:right w:val="none" w:sz="0" w:space="0" w:color="auto"/>
          </w:divBdr>
        </w:div>
      </w:divsChild>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 w:id="1620919553">
      <w:bodyDiv w:val="1"/>
      <w:marLeft w:val="0"/>
      <w:marRight w:val="0"/>
      <w:marTop w:val="0"/>
      <w:marBottom w:val="0"/>
      <w:divBdr>
        <w:top w:val="none" w:sz="0" w:space="0" w:color="auto"/>
        <w:left w:val="none" w:sz="0" w:space="0" w:color="auto"/>
        <w:bottom w:val="none" w:sz="0" w:space="0" w:color="auto"/>
        <w:right w:val="none" w:sz="0" w:space="0" w:color="auto"/>
      </w:divBdr>
      <w:divsChild>
        <w:div w:id="1051728794">
          <w:marLeft w:val="0"/>
          <w:marRight w:val="0"/>
          <w:marTop w:val="0"/>
          <w:marBottom w:val="0"/>
          <w:divBdr>
            <w:top w:val="none" w:sz="0" w:space="0" w:color="auto"/>
            <w:left w:val="none" w:sz="0" w:space="0" w:color="auto"/>
            <w:bottom w:val="none" w:sz="0" w:space="0" w:color="auto"/>
            <w:right w:val="none" w:sz="0" w:space="0" w:color="auto"/>
          </w:divBdr>
        </w:div>
        <w:div w:id="1743139672">
          <w:marLeft w:val="0"/>
          <w:marRight w:val="0"/>
          <w:marTop w:val="0"/>
          <w:marBottom w:val="0"/>
          <w:divBdr>
            <w:top w:val="none" w:sz="0" w:space="0" w:color="auto"/>
            <w:left w:val="none" w:sz="0" w:space="0" w:color="auto"/>
            <w:bottom w:val="none" w:sz="0" w:space="0" w:color="auto"/>
            <w:right w:val="none" w:sz="0" w:space="0" w:color="auto"/>
          </w:divBdr>
        </w:div>
        <w:div w:id="1231620986">
          <w:marLeft w:val="0"/>
          <w:marRight w:val="0"/>
          <w:marTop w:val="0"/>
          <w:marBottom w:val="0"/>
          <w:divBdr>
            <w:top w:val="none" w:sz="0" w:space="0" w:color="auto"/>
            <w:left w:val="none" w:sz="0" w:space="0" w:color="auto"/>
            <w:bottom w:val="none" w:sz="0" w:space="0" w:color="auto"/>
            <w:right w:val="none" w:sz="0" w:space="0" w:color="auto"/>
          </w:divBdr>
        </w:div>
      </w:divsChild>
    </w:div>
    <w:div w:id="1641960742">
      <w:bodyDiv w:val="1"/>
      <w:marLeft w:val="0"/>
      <w:marRight w:val="0"/>
      <w:marTop w:val="0"/>
      <w:marBottom w:val="0"/>
      <w:divBdr>
        <w:top w:val="none" w:sz="0" w:space="0" w:color="auto"/>
        <w:left w:val="none" w:sz="0" w:space="0" w:color="auto"/>
        <w:bottom w:val="none" w:sz="0" w:space="0" w:color="auto"/>
        <w:right w:val="none" w:sz="0" w:space="0" w:color="auto"/>
      </w:divBdr>
      <w:divsChild>
        <w:div w:id="1222713734">
          <w:marLeft w:val="547"/>
          <w:marRight w:val="0"/>
          <w:marTop w:val="0"/>
          <w:marBottom w:val="0"/>
          <w:divBdr>
            <w:top w:val="none" w:sz="0" w:space="0" w:color="auto"/>
            <w:left w:val="none" w:sz="0" w:space="0" w:color="auto"/>
            <w:bottom w:val="none" w:sz="0" w:space="0" w:color="auto"/>
            <w:right w:val="none" w:sz="0" w:space="0" w:color="auto"/>
          </w:divBdr>
        </w:div>
        <w:div w:id="291405605">
          <w:marLeft w:val="547"/>
          <w:marRight w:val="0"/>
          <w:marTop w:val="0"/>
          <w:marBottom w:val="0"/>
          <w:divBdr>
            <w:top w:val="none" w:sz="0" w:space="0" w:color="auto"/>
            <w:left w:val="none" w:sz="0" w:space="0" w:color="auto"/>
            <w:bottom w:val="none" w:sz="0" w:space="0" w:color="auto"/>
            <w:right w:val="none" w:sz="0" w:space="0" w:color="auto"/>
          </w:divBdr>
        </w:div>
      </w:divsChild>
    </w:div>
    <w:div w:id="1645693804">
      <w:bodyDiv w:val="1"/>
      <w:marLeft w:val="0"/>
      <w:marRight w:val="0"/>
      <w:marTop w:val="0"/>
      <w:marBottom w:val="0"/>
      <w:divBdr>
        <w:top w:val="none" w:sz="0" w:space="0" w:color="auto"/>
        <w:left w:val="none" w:sz="0" w:space="0" w:color="auto"/>
        <w:bottom w:val="none" w:sz="0" w:space="0" w:color="auto"/>
        <w:right w:val="none" w:sz="0" w:space="0" w:color="auto"/>
      </w:divBdr>
    </w:div>
    <w:div w:id="1759057775">
      <w:bodyDiv w:val="1"/>
      <w:marLeft w:val="0"/>
      <w:marRight w:val="0"/>
      <w:marTop w:val="0"/>
      <w:marBottom w:val="0"/>
      <w:divBdr>
        <w:top w:val="none" w:sz="0" w:space="0" w:color="auto"/>
        <w:left w:val="none" w:sz="0" w:space="0" w:color="auto"/>
        <w:bottom w:val="none" w:sz="0" w:space="0" w:color="auto"/>
        <w:right w:val="none" w:sz="0" w:space="0" w:color="auto"/>
      </w:divBdr>
    </w:div>
    <w:div w:id="2056856628">
      <w:bodyDiv w:val="1"/>
      <w:marLeft w:val="0"/>
      <w:marRight w:val="0"/>
      <w:marTop w:val="0"/>
      <w:marBottom w:val="0"/>
      <w:divBdr>
        <w:top w:val="none" w:sz="0" w:space="0" w:color="auto"/>
        <w:left w:val="none" w:sz="0" w:space="0" w:color="auto"/>
        <w:bottom w:val="none" w:sz="0" w:space="0" w:color="auto"/>
        <w:right w:val="none" w:sz="0" w:space="0" w:color="auto"/>
      </w:divBdr>
      <w:divsChild>
        <w:div w:id="1464075386">
          <w:marLeft w:val="0"/>
          <w:marRight w:val="0"/>
          <w:marTop w:val="0"/>
          <w:marBottom w:val="0"/>
          <w:divBdr>
            <w:top w:val="none" w:sz="0" w:space="0" w:color="auto"/>
            <w:left w:val="none" w:sz="0" w:space="0" w:color="auto"/>
            <w:bottom w:val="none" w:sz="0" w:space="0" w:color="auto"/>
            <w:right w:val="none" w:sz="0" w:space="0" w:color="auto"/>
          </w:divBdr>
        </w:div>
        <w:div w:id="933168229">
          <w:marLeft w:val="0"/>
          <w:marRight w:val="0"/>
          <w:marTop w:val="0"/>
          <w:marBottom w:val="0"/>
          <w:divBdr>
            <w:top w:val="none" w:sz="0" w:space="0" w:color="auto"/>
            <w:left w:val="none" w:sz="0" w:space="0" w:color="auto"/>
            <w:bottom w:val="none" w:sz="0" w:space="0" w:color="auto"/>
            <w:right w:val="none" w:sz="0" w:space="0" w:color="auto"/>
          </w:divBdr>
        </w:div>
        <w:div w:id="629752909">
          <w:marLeft w:val="0"/>
          <w:marRight w:val="0"/>
          <w:marTop w:val="0"/>
          <w:marBottom w:val="0"/>
          <w:divBdr>
            <w:top w:val="none" w:sz="0" w:space="0" w:color="auto"/>
            <w:left w:val="none" w:sz="0" w:space="0" w:color="auto"/>
            <w:bottom w:val="none" w:sz="0" w:space="0" w:color="auto"/>
            <w:right w:val="none" w:sz="0" w:space="0" w:color="auto"/>
          </w:divBdr>
        </w:div>
        <w:div w:id="1681465680">
          <w:marLeft w:val="0"/>
          <w:marRight w:val="0"/>
          <w:marTop w:val="0"/>
          <w:marBottom w:val="0"/>
          <w:divBdr>
            <w:top w:val="none" w:sz="0" w:space="0" w:color="auto"/>
            <w:left w:val="none" w:sz="0" w:space="0" w:color="auto"/>
            <w:bottom w:val="none" w:sz="0" w:space="0" w:color="auto"/>
            <w:right w:val="none" w:sz="0" w:space="0" w:color="auto"/>
          </w:divBdr>
        </w:div>
        <w:div w:id="2038117758">
          <w:marLeft w:val="0"/>
          <w:marRight w:val="0"/>
          <w:marTop w:val="0"/>
          <w:marBottom w:val="0"/>
          <w:divBdr>
            <w:top w:val="none" w:sz="0" w:space="0" w:color="auto"/>
            <w:left w:val="none" w:sz="0" w:space="0" w:color="auto"/>
            <w:bottom w:val="none" w:sz="0" w:space="0" w:color="auto"/>
            <w:right w:val="none" w:sz="0" w:space="0" w:color="auto"/>
          </w:divBdr>
        </w:div>
        <w:div w:id="693002659">
          <w:marLeft w:val="0"/>
          <w:marRight w:val="0"/>
          <w:marTop w:val="0"/>
          <w:marBottom w:val="0"/>
          <w:divBdr>
            <w:top w:val="none" w:sz="0" w:space="0" w:color="auto"/>
            <w:left w:val="none" w:sz="0" w:space="0" w:color="auto"/>
            <w:bottom w:val="none" w:sz="0" w:space="0" w:color="auto"/>
            <w:right w:val="none" w:sz="0" w:space="0" w:color="auto"/>
          </w:divBdr>
        </w:div>
        <w:div w:id="1355352124">
          <w:marLeft w:val="0"/>
          <w:marRight w:val="0"/>
          <w:marTop w:val="0"/>
          <w:marBottom w:val="0"/>
          <w:divBdr>
            <w:top w:val="none" w:sz="0" w:space="0" w:color="auto"/>
            <w:left w:val="none" w:sz="0" w:space="0" w:color="auto"/>
            <w:bottom w:val="none" w:sz="0" w:space="0" w:color="auto"/>
            <w:right w:val="none" w:sz="0" w:space="0" w:color="auto"/>
          </w:divBdr>
        </w:div>
        <w:div w:id="2068911035">
          <w:marLeft w:val="0"/>
          <w:marRight w:val="0"/>
          <w:marTop w:val="0"/>
          <w:marBottom w:val="0"/>
          <w:divBdr>
            <w:top w:val="none" w:sz="0" w:space="0" w:color="auto"/>
            <w:left w:val="none" w:sz="0" w:space="0" w:color="auto"/>
            <w:bottom w:val="none" w:sz="0" w:space="0" w:color="auto"/>
            <w:right w:val="none" w:sz="0" w:space="0" w:color="auto"/>
          </w:divBdr>
        </w:div>
      </w:divsChild>
    </w:div>
    <w:div w:id="2102407926">
      <w:bodyDiv w:val="1"/>
      <w:marLeft w:val="0"/>
      <w:marRight w:val="0"/>
      <w:marTop w:val="0"/>
      <w:marBottom w:val="0"/>
      <w:divBdr>
        <w:top w:val="none" w:sz="0" w:space="0" w:color="auto"/>
        <w:left w:val="none" w:sz="0" w:space="0" w:color="auto"/>
        <w:bottom w:val="none" w:sz="0" w:space="0" w:color="auto"/>
        <w:right w:val="none" w:sz="0" w:space="0" w:color="auto"/>
      </w:divBdr>
    </w:div>
    <w:div w:id="2145805625">
      <w:bodyDiv w:val="1"/>
      <w:marLeft w:val="0"/>
      <w:marRight w:val="0"/>
      <w:marTop w:val="0"/>
      <w:marBottom w:val="0"/>
      <w:divBdr>
        <w:top w:val="none" w:sz="0" w:space="0" w:color="auto"/>
        <w:left w:val="none" w:sz="0" w:space="0" w:color="auto"/>
        <w:bottom w:val="none" w:sz="0" w:space="0" w:color="auto"/>
        <w:right w:val="none" w:sz="0" w:space="0" w:color="auto"/>
      </w:divBdr>
      <w:divsChild>
        <w:div w:id="1541043623">
          <w:marLeft w:val="0"/>
          <w:marRight w:val="0"/>
          <w:marTop w:val="0"/>
          <w:marBottom w:val="0"/>
          <w:divBdr>
            <w:top w:val="none" w:sz="0" w:space="0" w:color="auto"/>
            <w:left w:val="none" w:sz="0" w:space="0" w:color="auto"/>
            <w:bottom w:val="none" w:sz="0" w:space="0" w:color="auto"/>
            <w:right w:val="none" w:sz="0" w:space="0" w:color="auto"/>
          </w:divBdr>
        </w:div>
        <w:div w:id="645940732">
          <w:marLeft w:val="0"/>
          <w:marRight w:val="0"/>
          <w:marTop w:val="0"/>
          <w:marBottom w:val="0"/>
          <w:divBdr>
            <w:top w:val="none" w:sz="0" w:space="0" w:color="auto"/>
            <w:left w:val="none" w:sz="0" w:space="0" w:color="auto"/>
            <w:bottom w:val="none" w:sz="0" w:space="0" w:color="auto"/>
            <w:right w:val="none" w:sz="0" w:space="0" w:color="auto"/>
          </w:divBdr>
        </w:div>
        <w:div w:id="53428228">
          <w:marLeft w:val="0"/>
          <w:marRight w:val="0"/>
          <w:marTop w:val="0"/>
          <w:marBottom w:val="0"/>
          <w:divBdr>
            <w:top w:val="none" w:sz="0" w:space="0" w:color="auto"/>
            <w:left w:val="none" w:sz="0" w:space="0" w:color="auto"/>
            <w:bottom w:val="none" w:sz="0" w:space="0" w:color="auto"/>
            <w:right w:val="none" w:sz="0" w:space="0" w:color="auto"/>
          </w:divBdr>
        </w:div>
        <w:div w:id="2094423861">
          <w:marLeft w:val="0"/>
          <w:marRight w:val="0"/>
          <w:marTop w:val="0"/>
          <w:marBottom w:val="0"/>
          <w:divBdr>
            <w:top w:val="none" w:sz="0" w:space="0" w:color="auto"/>
            <w:left w:val="none" w:sz="0" w:space="0" w:color="auto"/>
            <w:bottom w:val="none" w:sz="0" w:space="0" w:color="auto"/>
            <w:right w:val="none" w:sz="0" w:space="0" w:color="auto"/>
          </w:divBdr>
        </w:div>
        <w:div w:id="289897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careinspectorate.com" TargetMode="External"/><Relationship Id="rId26" Type="http://schemas.openxmlformats.org/officeDocument/2006/relationships/hyperlink" Target="http://www.gov.scot/Publications/2016/01/8314" TargetMode="External"/><Relationship Id="rId3" Type="http://schemas.openxmlformats.org/officeDocument/2006/relationships/customXml" Target="../customXml/item3.xml"/><Relationship Id="rId21" Type="http://schemas.openxmlformats.org/officeDocument/2006/relationships/image" Target="media/image6.gi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lebelands.primary@dundeecity.gov.uk" TargetMode="External"/><Relationship Id="rId17" Type="http://schemas.openxmlformats.org/officeDocument/2006/relationships/image" Target="media/image5.png"/><Relationship Id="rId25" Type="http://schemas.openxmlformats.org/officeDocument/2006/relationships/image" Target="media/image9.jpeg"/><Relationship Id="rId33" Type="http://schemas.openxmlformats.org/officeDocument/2006/relationships/hyperlink" Target="https://www.dundeecity.gov.uk/sites/default/files/publications/annual_education_plan_2017-18.pdf"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parentzone.org.uk/" TargetMode="External"/><Relationship Id="rId29" Type="http://schemas.openxmlformats.org/officeDocument/2006/relationships/hyperlink" Target="https://education.gov.scot/improvement/Documents/Frameworks_SelfEvaluation/FRWK2_NIHeditHGIOS/FRWK2_HGIOS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32" Type="http://schemas.openxmlformats.org/officeDocument/2006/relationships/hyperlink" Target="https://www.dundeecity.gov.uk/sites/default/files/publications/annual_education_plan_2017-18.pdf"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8.emf"/><Relationship Id="rId28" Type="http://schemas.openxmlformats.org/officeDocument/2006/relationships/hyperlink" Target="https://education.gov.scot/improvement/Documents/Frameworks_SelfEvaluation/FRWK2_NIHeditHGIOS/FRWK2_HGIOS4.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gov.scot/what-we-do/inspection-and-review/reports" TargetMode="External"/><Relationship Id="rId31" Type="http://schemas.openxmlformats.org/officeDocument/2006/relationships/hyperlink" Target="http://dmlink.dundeecity.gov.uk/WebRep/CeRDMSGetNodeContent/OTgetNode.php?node=a6969ea7679c6ca7a6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hyperlink" Target="http://www.gov.scot/Publications/2016/01/8314" TargetMode="External"/><Relationship Id="rId30" Type="http://schemas.openxmlformats.org/officeDocument/2006/relationships/hyperlink" Target="http://dmlink.dundeecity.gov.uk/WebRep/CeRDMSGetNodeContent/OTgetNode.php?node=a6969ea7679c6ca7a609"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Glebelands School Level Attendance</a:t>
            </a:r>
            <a:r>
              <a:rPr lang="en-GB" baseline="0"/>
              <a:t> Data</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Sheet1!$B$1</c:f>
              <c:strCache>
                <c:ptCount val="1"/>
                <c:pt idx="0">
                  <c:v>2020/21</c:v>
                </c:pt>
              </c:strCache>
            </c:strRef>
          </c:tx>
          <c:spPr>
            <a:solidFill>
              <a:schemeClr val="accent1"/>
            </a:solidFill>
            <a:ln>
              <a:noFill/>
            </a:ln>
            <a:effectLst/>
          </c:spPr>
          <c:invertIfNegative val="0"/>
          <c:cat>
            <c:strRef>
              <c:f>Sheet1!$A$2</c:f>
              <c:strCache>
                <c:ptCount val="1"/>
                <c:pt idx="0">
                  <c:v>Category 1</c:v>
                </c:pt>
              </c:strCache>
            </c:strRef>
          </c:cat>
          <c:val>
            <c:numRef>
              <c:f>Sheet1!$B$2</c:f>
              <c:numCache>
                <c:formatCode>0.00%</c:formatCode>
                <c:ptCount val="1"/>
                <c:pt idx="0">
                  <c:v>0.93700000000000006</c:v>
                </c:pt>
              </c:numCache>
            </c:numRef>
          </c:val>
          <c:extLst>
            <c:ext xmlns:c16="http://schemas.microsoft.com/office/drawing/2014/chart" uri="{C3380CC4-5D6E-409C-BE32-E72D297353CC}">
              <c16:uniqueId val="{00000000-7222-456D-AE84-AB096622324D}"/>
            </c:ext>
          </c:extLst>
        </c:ser>
        <c:ser>
          <c:idx val="1"/>
          <c:order val="1"/>
          <c:tx>
            <c:strRef>
              <c:f>Sheet1!$C$1</c:f>
              <c:strCache>
                <c:ptCount val="1"/>
                <c:pt idx="0">
                  <c:v>2021/22</c:v>
                </c:pt>
              </c:strCache>
            </c:strRef>
          </c:tx>
          <c:spPr>
            <a:solidFill>
              <a:schemeClr val="accent2"/>
            </a:solidFill>
            <a:ln>
              <a:noFill/>
            </a:ln>
            <a:effectLst/>
          </c:spPr>
          <c:invertIfNegative val="0"/>
          <c:cat>
            <c:strRef>
              <c:f>Sheet1!$A$2</c:f>
              <c:strCache>
                <c:ptCount val="1"/>
                <c:pt idx="0">
                  <c:v>Category 1</c:v>
                </c:pt>
              </c:strCache>
            </c:strRef>
          </c:cat>
          <c:val>
            <c:numRef>
              <c:f>Sheet1!$C$2</c:f>
              <c:numCache>
                <c:formatCode>0.00%</c:formatCode>
                <c:ptCount val="1"/>
                <c:pt idx="0">
                  <c:v>0.89300000000000002</c:v>
                </c:pt>
              </c:numCache>
            </c:numRef>
          </c:val>
          <c:extLst>
            <c:ext xmlns:c16="http://schemas.microsoft.com/office/drawing/2014/chart" uri="{C3380CC4-5D6E-409C-BE32-E72D297353CC}">
              <c16:uniqueId val="{00000001-7222-456D-AE84-AB096622324D}"/>
            </c:ext>
          </c:extLst>
        </c:ser>
        <c:ser>
          <c:idx val="2"/>
          <c:order val="2"/>
          <c:tx>
            <c:strRef>
              <c:f>Sheet1!$D$1</c:f>
              <c:strCache>
                <c:ptCount val="1"/>
                <c:pt idx="0">
                  <c:v>2022/23</c:v>
                </c:pt>
              </c:strCache>
            </c:strRef>
          </c:tx>
          <c:spPr>
            <a:solidFill>
              <a:schemeClr val="accent3"/>
            </a:solidFill>
            <a:ln>
              <a:noFill/>
            </a:ln>
            <a:effectLst/>
          </c:spPr>
          <c:invertIfNegative val="0"/>
          <c:cat>
            <c:strRef>
              <c:f>Sheet1!$A$2</c:f>
              <c:strCache>
                <c:ptCount val="1"/>
                <c:pt idx="0">
                  <c:v>Category 1</c:v>
                </c:pt>
              </c:strCache>
            </c:strRef>
          </c:cat>
          <c:val>
            <c:numRef>
              <c:f>Sheet1!$D$2</c:f>
              <c:numCache>
                <c:formatCode>0.00%</c:formatCode>
                <c:ptCount val="1"/>
                <c:pt idx="0">
                  <c:v>0.89700000000000002</c:v>
                </c:pt>
              </c:numCache>
            </c:numRef>
          </c:val>
          <c:extLst>
            <c:ext xmlns:c16="http://schemas.microsoft.com/office/drawing/2014/chart" uri="{C3380CC4-5D6E-409C-BE32-E72D297353CC}">
              <c16:uniqueId val="{00000002-7222-456D-AE84-AB096622324D}"/>
            </c:ext>
          </c:extLst>
        </c:ser>
        <c:ser>
          <c:idx val="3"/>
          <c:order val="3"/>
          <c:tx>
            <c:strRef>
              <c:f>Sheet1!$E$1</c:f>
              <c:strCache>
                <c:ptCount val="1"/>
                <c:pt idx="0">
                  <c:v>2023/24</c:v>
                </c:pt>
              </c:strCache>
            </c:strRef>
          </c:tx>
          <c:spPr>
            <a:solidFill>
              <a:schemeClr val="accent4"/>
            </a:solidFill>
            <a:ln>
              <a:noFill/>
            </a:ln>
            <a:effectLst/>
          </c:spPr>
          <c:invertIfNegative val="0"/>
          <c:cat>
            <c:strRef>
              <c:f>Sheet1!$A$2</c:f>
              <c:strCache>
                <c:ptCount val="1"/>
                <c:pt idx="0">
                  <c:v>Category 1</c:v>
                </c:pt>
              </c:strCache>
            </c:strRef>
          </c:cat>
          <c:val>
            <c:numRef>
              <c:f>Sheet1!$E$2</c:f>
              <c:numCache>
                <c:formatCode>0.00%</c:formatCode>
                <c:ptCount val="1"/>
                <c:pt idx="0">
                  <c:v>0.90800000000000003</c:v>
                </c:pt>
              </c:numCache>
            </c:numRef>
          </c:val>
          <c:extLst>
            <c:ext xmlns:c16="http://schemas.microsoft.com/office/drawing/2014/chart" uri="{C3380CC4-5D6E-409C-BE32-E72D297353CC}">
              <c16:uniqueId val="{00000003-7222-456D-AE84-AB096622324D}"/>
            </c:ext>
          </c:extLst>
        </c:ser>
        <c:ser>
          <c:idx val="4"/>
          <c:order val="4"/>
          <c:tx>
            <c:strRef>
              <c:f>Sheet1!$F$1</c:f>
              <c:strCache>
                <c:ptCount val="1"/>
                <c:pt idx="0">
                  <c:v>2024/25</c:v>
                </c:pt>
              </c:strCache>
            </c:strRef>
          </c:tx>
          <c:spPr>
            <a:solidFill>
              <a:schemeClr val="accent5"/>
            </a:solidFill>
            <a:ln>
              <a:noFill/>
            </a:ln>
            <a:effectLst/>
          </c:spPr>
          <c:invertIfNegative val="0"/>
          <c:cat>
            <c:strRef>
              <c:f>Sheet1!$A$2</c:f>
              <c:strCache>
                <c:ptCount val="1"/>
                <c:pt idx="0">
                  <c:v>Category 1</c:v>
                </c:pt>
              </c:strCache>
            </c:strRef>
          </c:cat>
          <c:val>
            <c:numRef>
              <c:f>Sheet1!$F$2</c:f>
              <c:numCache>
                <c:formatCode>0.00%</c:formatCode>
                <c:ptCount val="1"/>
                <c:pt idx="0">
                  <c:v>0.94299999999999995</c:v>
                </c:pt>
              </c:numCache>
            </c:numRef>
          </c:val>
          <c:extLst>
            <c:ext xmlns:c16="http://schemas.microsoft.com/office/drawing/2014/chart" uri="{C3380CC4-5D6E-409C-BE32-E72D297353CC}">
              <c16:uniqueId val="{00000004-7222-456D-AE84-AB096622324D}"/>
            </c:ext>
          </c:extLst>
        </c:ser>
        <c:dLbls>
          <c:showLegendKey val="0"/>
          <c:showVal val="0"/>
          <c:showCatName val="0"/>
          <c:showSerName val="0"/>
          <c:showPercent val="0"/>
          <c:showBubbleSize val="0"/>
        </c:dLbls>
        <c:gapWidth val="219"/>
        <c:overlap val="-27"/>
        <c:axId val="1560289823"/>
        <c:axId val="1560294623"/>
      </c:barChart>
      <c:catAx>
        <c:axId val="156028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294623"/>
        <c:crosses val="autoZero"/>
        <c:auto val="1"/>
        <c:lblAlgn val="ctr"/>
        <c:lblOffset val="100"/>
        <c:noMultiLvlLbl val="0"/>
      </c:catAx>
      <c:valAx>
        <c:axId val="156029462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28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F204DC4582804EB458D71A14A5E08F" ma:contentTypeVersion="18" ma:contentTypeDescription="Create a new document." ma:contentTypeScope="" ma:versionID="004be19f7741cfdc54bf8279675322bb">
  <xsd:schema xmlns:xsd="http://www.w3.org/2001/XMLSchema" xmlns:xs="http://www.w3.org/2001/XMLSchema" xmlns:p="http://schemas.microsoft.com/office/2006/metadata/properties" xmlns:ns2="26fa3d75-8cf7-46fb-b509-d889f8232ab9" xmlns:ns3="a734200b-5681-4cf3-958b-71b05852cfa8" targetNamespace="http://schemas.microsoft.com/office/2006/metadata/properties" ma:root="true" ma:fieldsID="2022b6368927b801926344666829194c" ns2:_="" ns3:_="">
    <xsd:import namespace="26fa3d75-8cf7-46fb-b509-d889f8232ab9"/>
    <xsd:import namespace="a734200b-5681-4cf3-958b-71b05852c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a3d75-8cf7-46fb-b509-d889f8232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4200b-5681-4cf3-958b-71b05852cf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76748-1cca-4fc7-aecc-8408f7749ee5}" ma:internalName="TaxCatchAll" ma:showField="CatchAllData" ma:web="a734200b-5681-4cf3-958b-71b05852cf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fa3d75-8cf7-46fb-b509-d889f8232ab9">
      <Terms xmlns="http://schemas.microsoft.com/office/infopath/2007/PartnerControls"/>
    </lcf76f155ced4ddcb4097134ff3c332f>
    <TaxCatchAll xmlns="a734200b-5681-4cf3-958b-71b05852cfa8" xsi:nil="true"/>
  </documentManagement>
</p:properties>
</file>

<file path=customXml/itemProps1.xml><?xml version="1.0" encoding="utf-8"?>
<ds:datastoreItem xmlns:ds="http://schemas.openxmlformats.org/officeDocument/2006/customXml" ds:itemID="{CAA5966C-31E5-45FD-B88E-1D17E67E3CC2}">
  <ds:schemaRefs>
    <ds:schemaRef ds:uri="http://schemas.openxmlformats.org/officeDocument/2006/bibliography"/>
  </ds:schemaRefs>
</ds:datastoreItem>
</file>

<file path=customXml/itemProps2.xml><?xml version="1.0" encoding="utf-8"?>
<ds:datastoreItem xmlns:ds="http://schemas.openxmlformats.org/officeDocument/2006/customXml" ds:itemID="{81CC10EE-EC0F-42CC-90F4-4B4870EAD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a3d75-8cf7-46fb-b509-d889f8232ab9"/>
    <ds:schemaRef ds:uri="a734200b-5681-4cf3-958b-71b05852c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069A2-7AE6-49CD-A84E-BF999F7CD910}">
  <ds:schemaRefs>
    <ds:schemaRef ds:uri="http://schemas.microsoft.com/sharepoint/v3/contenttype/forms"/>
  </ds:schemaRefs>
</ds:datastoreItem>
</file>

<file path=customXml/itemProps4.xml><?xml version="1.0" encoding="utf-8"?>
<ds:datastoreItem xmlns:ds="http://schemas.openxmlformats.org/officeDocument/2006/customXml" ds:itemID="{B2199108-B883-4617-94A9-6431A0BBE9F5}">
  <ds:schemaRefs>
    <ds:schemaRef ds:uri="http://schemas.microsoft.com/office/2006/metadata/properties"/>
    <ds:schemaRef ds:uri="http://schemas.microsoft.com/office/infopath/2007/PartnerControls"/>
    <ds:schemaRef ds:uri="26fa3d75-8cf7-46fb-b509-d889f8232ab9"/>
    <ds:schemaRef ds:uri="a734200b-5681-4cf3-958b-71b05852cfa8"/>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1</TotalTime>
  <Pages>11</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McHardy</dc:creator>
  <cp:lastModifiedBy>Karen Bunce</cp:lastModifiedBy>
  <cp:revision>3</cp:revision>
  <cp:lastPrinted>2017-06-20T14:37:00Z</cp:lastPrinted>
  <dcterms:created xsi:type="dcterms:W3CDTF">2025-11-24T10:41:00Z</dcterms:created>
  <dcterms:modified xsi:type="dcterms:W3CDTF">2025-11-24T10:41:00Z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0x01010047F204DC4582804EB458D71A14A5E08F</vt:lpwstr>
  </property>
  <property fmtid="{D5CDD505-2E9C-101B-9397-08002B2CF9AE}" pid="3" name="MediaServiceImageTags">
    <vt:lpwstr/>
  </property>
</Properties>
</file>